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D6" w:rsidRDefault="00880CD6" w:rsidP="00C353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Nouveau c</w:t>
      </w:r>
      <w:r w:rsidRPr="00AF4122">
        <w:rPr>
          <w:b/>
          <w:bCs/>
          <w:sz w:val="32"/>
          <w:szCs w:val="32"/>
        </w:rPr>
        <w:t>alendrier des enquêtes T2A SSR</w:t>
      </w:r>
      <w:r>
        <w:rPr>
          <w:b/>
          <w:bCs/>
          <w:sz w:val="32"/>
          <w:szCs w:val="32"/>
        </w:rPr>
        <w:t xml:space="preserve"> au </w:t>
      </w:r>
      <w:smartTag w:uri="urn:schemas-microsoft-com:office:smarttags" w:element="date">
        <w:smartTagPr>
          <w:attr w:name="Year" w:val="2011"/>
          <w:attr w:name="Day" w:val="27"/>
          <w:attr w:name="Month" w:val="6"/>
          <w:attr w:name="ls" w:val="trans"/>
        </w:smartTagPr>
        <w:r>
          <w:rPr>
            <w:b/>
            <w:bCs/>
            <w:sz w:val="32"/>
            <w:szCs w:val="32"/>
          </w:rPr>
          <w:t>27 juin 2011</w:t>
        </w:r>
      </w:smartTag>
      <w:r>
        <w:rPr>
          <w:b/>
          <w:bCs/>
          <w:sz w:val="32"/>
          <w:szCs w:val="32"/>
        </w:rPr>
        <w:t xml:space="preserve"> et des tests des outils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9"/>
        <w:gridCol w:w="1760"/>
        <w:gridCol w:w="2009"/>
        <w:gridCol w:w="2020"/>
        <w:gridCol w:w="1717"/>
        <w:gridCol w:w="1678"/>
        <w:gridCol w:w="1577"/>
        <w:gridCol w:w="1700"/>
      </w:tblGrid>
      <w:tr w:rsidR="00880CD6" w:rsidRPr="007D6190"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Objet enquêtes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Dates démarrage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enquêtes et tests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pour les établissements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Dates initiales fin enquêtes et tests par les établissements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  <w:color w:val="FF0000"/>
              </w:rPr>
              <w:t>Nouvelles dates fin enquêtes et tests par les établissements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Destinataire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de l’envoi de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l’enquête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Date limite contrôle et envoi des résultats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par les ARS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Destinataire des  résultats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Date démarrage exploitation prenant en compte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nouveaux délais</w:t>
            </w:r>
          </w:p>
        </w:tc>
      </w:tr>
      <w:tr w:rsidR="00880CD6" w:rsidRPr="007D6190"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 xml:space="preserve">Plateaux techniques/ 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Ateliers d’appareillage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2"/>
                <w:attr w:name="Month" w:val="5"/>
                <w:attr w:name="ls" w:val="trans"/>
              </w:smartTagPr>
              <w:r w:rsidRPr="007D6190">
                <w:rPr>
                  <w:sz w:val="28"/>
                  <w:szCs w:val="28"/>
                </w:rPr>
                <w:t>2 mai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30"/>
                <w:attr w:name="Month" w:val="6"/>
                <w:attr w:name="ls" w:val="trans"/>
              </w:smartTagPr>
              <w:r w:rsidRPr="007D6190">
                <w:rPr>
                  <w:sz w:val="28"/>
                  <w:szCs w:val="28"/>
                </w:rPr>
                <w:t>30 juin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15"/>
                <w:attr w:name="Month" w:val="7"/>
                <w:attr w:name="ls" w:val="trans"/>
              </w:smartTagPr>
              <w:r w:rsidRPr="007D6190">
                <w:rPr>
                  <w:b/>
                  <w:bCs/>
                  <w:color w:val="FF0000"/>
                  <w:sz w:val="28"/>
                  <w:szCs w:val="28"/>
                </w:rPr>
                <w:t>15 juillet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D6190">
              <w:rPr>
                <w:sz w:val="28"/>
                <w:szCs w:val="28"/>
              </w:rPr>
              <w:t>ARS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76923C"/>
                <w:sz w:val="28"/>
                <w:szCs w:val="28"/>
              </w:rPr>
            </w:pPr>
            <w:r w:rsidRPr="007D6190">
              <w:rPr>
                <w:color w:val="76923C"/>
                <w:sz w:val="28"/>
                <w:szCs w:val="28"/>
              </w:rPr>
              <w:t>(validation)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16"/>
                <w:attr w:name="Month" w:val="9"/>
                <w:attr w:name="ls" w:val="trans"/>
              </w:smartTagPr>
              <w:r w:rsidRPr="007D6190">
                <w:rPr>
                  <w:b/>
                  <w:bCs/>
                  <w:color w:val="FF0000"/>
                  <w:sz w:val="28"/>
                  <w:szCs w:val="28"/>
                </w:rPr>
                <w:t>16 septembre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D6190">
              <w:rPr>
                <w:b/>
                <w:bCs/>
                <w:sz w:val="28"/>
                <w:szCs w:val="28"/>
              </w:rPr>
              <w:t>ATIH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19"/>
                <w:attr w:name="Month" w:val="9"/>
                <w:attr w:name="ls" w:val="trans"/>
              </w:smartTagPr>
              <w:r w:rsidRPr="007D6190">
                <w:rPr>
                  <w:sz w:val="28"/>
                  <w:szCs w:val="28"/>
                </w:rPr>
                <w:t>19 septembre 2011</w:t>
              </w:r>
            </w:smartTag>
          </w:p>
        </w:tc>
      </w:tr>
      <w:tr w:rsidR="00880CD6" w:rsidRPr="007D6190"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Molécules onéreuses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27"/>
                <w:attr w:name="Month" w:val="6"/>
                <w:attr w:name="ls" w:val="trans"/>
              </w:smartTagPr>
              <w:r w:rsidRPr="007D6190">
                <w:rPr>
                  <w:sz w:val="28"/>
                  <w:szCs w:val="28"/>
                </w:rPr>
                <w:t>27 juin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15"/>
                <w:attr w:name="Month" w:val="9"/>
                <w:attr w:name="ls" w:val="trans"/>
              </w:smartTagPr>
              <w:r w:rsidRPr="007D6190">
                <w:rPr>
                  <w:sz w:val="28"/>
                  <w:szCs w:val="28"/>
                </w:rPr>
                <w:t>15 septembre 2011</w:t>
              </w:r>
            </w:smartTag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190">
              <w:rPr>
                <w:sz w:val="20"/>
                <w:szCs w:val="20"/>
              </w:rPr>
              <w:t>(NB-délai déjà reporté)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D6190">
              <w:rPr>
                <w:b/>
                <w:bCs/>
                <w:sz w:val="28"/>
                <w:szCs w:val="28"/>
                <w:u w:val="single"/>
              </w:rPr>
              <w:t>Idem :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15"/>
                <w:attr w:name="Month" w:val="9"/>
                <w:attr w:name="ls" w:val="trans"/>
              </w:smartTagPr>
              <w:r w:rsidRPr="007D6190">
                <w:rPr>
                  <w:b/>
                  <w:bCs/>
                  <w:sz w:val="28"/>
                  <w:szCs w:val="28"/>
                </w:rPr>
                <w:t>15 septembre 2011</w:t>
              </w:r>
            </w:smartTag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D6190">
              <w:rPr>
                <w:sz w:val="28"/>
                <w:szCs w:val="28"/>
              </w:rPr>
              <w:t>ARS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76923C"/>
                <w:sz w:val="28"/>
                <w:szCs w:val="28"/>
              </w:rPr>
            </w:pPr>
            <w:r w:rsidRPr="007D6190">
              <w:rPr>
                <w:color w:val="76923C"/>
                <w:sz w:val="28"/>
                <w:szCs w:val="28"/>
              </w:rPr>
              <w:t>(contrôle cohérence)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D6190">
              <w:rPr>
                <w:sz w:val="28"/>
                <w:szCs w:val="28"/>
              </w:rPr>
              <w:t>14 octobre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D6190">
              <w:rPr>
                <w:sz w:val="28"/>
                <w:szCs w:val="28"/>
              </w:rPr>
              <w:t>2011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D6190">
              <w:rPr>
                <w:sz w:val="28"/>
                <w:szCs w:val="28"/>
              </w:rPr>
              <w:t>ATIH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17"/>
                <w:attr w:name="Month" w:val="10"/>
                <w:attr w:name="ls" w:val="trans"/>
              </w:smartTagPr>
              <w:r w:rsidRPr="007D6190">
                <w:rPr>
                  <w:sz w:val="28"/>
                  <w:szCs w:val="28"/>
                </w:rPr>
                <w:t>17 octobre 2011</w:t>
              </w:r>
            </w:smartTag>
          </w:p>
        </w:tc>
      </w:tr>
      <w:tr w:rsidR="00880CD6" w:rsidRPr="007D6190"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</w:rPr>
            </w:pPr>
            <w:r w:rsidRPr="007D6190">
              <w:rPr>
                <w:b/>
                <w:bCs/>
              </w:rPr>
              <w:t>MIG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3"/>
                <w:attr w:name="Month" w:val="6"/>
                <w:attr w:name="ls" w:val="trans"/>
              </w:smartTagPr>
              <w:r w:rsidRPr="007D6190">
                <w:rPr>
                  <w:sz w:val="28"/>
                  <w:szCs w:val="28"/>
                </w:rPr>
                <w:t>3 juin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8"/>
                <w:attr w:name="Month" w:val="7"/>
                <w:attr w:name="ls" w:val="trans"/>
              </w:smartTagPr>
              <w:r w:rsidRPr="007D6190">
                <w:rPr>
                  <w:sz w:val="28"/>
                  <w:szCs w:val="28"/>
                </w:rPr>
                <w:t>8 juillet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20"/>
                <w:attr w:name="Month" w:val="7"/>
                <w:attr w:name="ls" w:val="trans"/>
              </w:smartTagPr>
              <w:r w:rsidRPr="007D6190">
                <w:rPr>
                  <w:b/>
                  <w:bCs/>
                  <w:color w:val="FF0000"/>
                  <w:sz w:val="28"/>
                  <w:szCs w:val="28"/>
                </w:rPr>
                <w:t>20 juillet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D6190">
              <w:rPr>
                <w:sz w:val="28"/>
                <w:szCs w:val="28"/>
              </w:rPr>
              <w:t>ARS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76923C"/>
                <w:sz w:val="28"/>
                <w:szCs w:val="28"/>
              </w:rPr>
            </w:pPr>
            <w:r w:rsidRPr="007D6190">
              <w:rPr>
                <w:color w:val="76923C"/>
                <w:sz w:val="28"/>
                <w:szCs w:val="28"/>
              </w:rPr>
              <w:t>(contrôle cohérence + volet propre)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12"/>
                <w:attr w:name="Month" w:val="8"/>
                <w:attr w:name="ls" w:val="trans"/>
              </w:smartTagPr>
              <w:r w:rsidRPr="007D6190">
                <w:rPr>
                  <w:b/>
                  <w:bCs/>
                  <w:color w:val="FF0000"/>
                  <w:sz w:val="28"/>
                  <w:szCs w:val="28"/>
                </w:rPr>
                <w:t>12 août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D6190">
              <w:rPr>
                <w:sz w:val="28"/>
                <w:szCs w:val="28"/>
              </w:rPr>
              <w:t>USID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16"/>
                <w:attr w:name="Month" w:val="8"/>
                <w:attr w:name="ls" w:val="trans"/>
              </w:smartTagPr>
              <w:r w:rsidRPr="007D6190">
                <w:rPr>
                  <w:sz w:val="28"/>
                  <w:szCs w:val="28"/>
                </w:rPr>
                <w:t>16 août 2011</w:t>
              </w:r>
            </w:smartTag>
          </w:p>
        </w:tc>
      </w:tr>
      <w:tr w:rsidR="00880CD6" w:rsidRPr="007D6190"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7D6190">
              <w:rPr>
                <w:b/>
                <w:bCs/>
                <w:color w:val="0070C0"/>
              </w:rPr>
              <w:t>Test MERRI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7D6190">
              <w:rPr>
                <w:b/>
                <w:bCs/>
                <w:color w:val="0070C0"/>
              </w:rPr>
              <w:t>60 établissements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26"/>
                <w:attr w:name="Month" w:val="5"/>
                <w:attr w:name="ls" w:val="trans"/>
              </w:smartTagPr>
              <w:r w:rsidRPr="007D6190">
                <w:rPr>
                  <w:color w:val="0070C0"/>
                  <w:sz w:val="28"/>
                  <w:szCs w:val="28"/>
                </w:rPr>
                <w:t>26 mai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24"/>
                <w:attr w:name="Month" w:val="6"/>
                <w:attr w:name="ls" w:val="trans"/>
              </w:smartTagPr>
              <w:r w:rsidRPr="007D6190">
                <w:rPr>
                  <w:color w:val="0070C0"/>
                  <w:sz w:val="28"/>
                  <w:szCs w:val="28"/>
                </w:rPr>
                <w:t>24 juin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22"/>
                <w:attr w:name="Month" w:val="7"/>
                <w:attr w:name="ls" w:val="trans"/>
              </w:smartTagPr>
              <w:r w:rsidRPr="007D6190">
                <w:rPr>
                  <w:b/>
                  <w:bCs/>
                  <w:color w:val="FF0000"/>
                  <w:sz w:val="28"/>
                  <w:szCs w:val="28"/>
                </w:rPr>
                <w:t>22 juillet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7D6190">
              <w:rPr>
                <w:color w:val="0070C0"/>
                <w:sz w:val="28"/>
                <w:szCs w:val="28"/>
              </w:rPr>
              <w:t>CHU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7D6190">
              <w:rPr>
                <w:color w:val="0070C0"/>
                <w:sz w:val="28"/>
                <w:szCs w:val="28"/>
              </w:rPr>
              <w:t>Lille/USID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7D6190">
              <w:rPr>
                <w:color w:val="0070C0"/>
                <w:sz w:val="28"/>
                <w:szCs w:val="28"/>
              </w:rPr>
              <w:t>ARS non impliquées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7D6190">
              <w:rPr>
                <w:color w:val="0070C0"/>
                <w:sz w:val="28"/>
                <w:szCs w:val="28"/>
              </w:rPr>
              <w:t>CHU Lille/USID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25"/>
                <w:attr w:name="Month" w:val="7"/>
                <w:attr w:name="ls" w:val="trans"/>
              </w:smartTagPr>
              <w:r w:rsidRPr="007D6190">
                <w:rPr>
                  <w:color w:val="0070C0"/>
                  <w:sz w:val="28"/>
                  <w:szCs w:val="28"/>
                </w:rPr>
                <w:t>25 juillet 2011</w:t>
              </w:r>
            </w:smartTag>
          </w:p>
        </w:tc>
      </w:tr>
      <w:tr w:rsidR="00880CD6" w:rsidRPr="007D6190"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7D6190">
              <w:rPr>
                <w:b/>
                <w:bCs/>
                <w:color w:val="0070C0"/>
              </w:rPr>
              <w:t>Test CSARR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 w:rsidRPr="007D6190">
              <w:rPr>
                <w:b/>
                <w:bCs/>
                <w:color w:val="0070C0"/>
              </w:rPr>
              <w:t>Une semaine entre :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20"/>
                <w:attr w:name="Month" w:val="6"/>
                <w:attr w:name="ls" w:val="trans"/>
              </w:smartTagPr>
              <w:r w:rsidRPr="007D6190">
                <w:rPr>
                  <w:color w:val="0070C0"/>
                  <w:sz w:val="28"/>
                  <w:szCs w:val="28"/>
                </w:rPr>
                <w:t>20 juin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10"/>
                <w:attr w:name="Month" w:val="7"/>
                <w:attr w:name="ls" w:val="trans"/>
              </w:smartTagPr>
              <w:r w:rsidRPr="007D6190">
                <w:rPr>
                  <w:color w:val="0070C0"/>
                  <w:sz w:val="28"/>
                  <w:szCs w:val="28"/>
                </w:rPr>
                <w:t>10 juillet 2011</w:t>
              </w:r>
            </w:smartTag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D6190">
              <w:rPr>
                <w:b/>
                <w:bCs/>
                <w:color w:val="FF0000"/>
                <w:sz w:val="28"/>
                <w:szCs w:val="28"/>
              </w:rPr>
              <w:t xml:space="preserve">22 juillet </w:t>
            </w:r>
          </w:p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7D6190">
              <w:rPr>
                <w:b/>
                <w:bCs/>
                <w:color w:val="FF0000"/>
                <w:sz w:val="28"/>
                <w:szCs w:val="28"/>
              </w:rPr>
              <w:t>2011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7D6190">
              <w:rPr>
                <w:color w:val="0070C0"/>
                <w:sz w:val="28"/>
                <w:szCs w:val="28"/>
              </w:rPr>
              <w:t>ATIH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7D6190">
              <w:rPr>
                <w:color w:val="0070C0"/>
                <w:sz w:val="28"/>
                <w:szCs w:val="28"/>
              </w:rPr>
              <w:t>ARS non impliquées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7D6190">
              <w:rPr>
                <w:color w:val="0070C0"/>
                <w:sz w:val="28"/>
                <w:szCs w:val="28"/>
              </w:rPr>
              <w:t>ATIH</w:t>
            </w:r>
          </w:p>
        </w:tc>
        <w:tc>
          <w:tcPr>
            <w:tcW w:w="0" w:type="auto"/>
          </w:tcPr>
          <w:p w:rsidR="00880CD6" w:rsidRPr="007D6190" w:rsidRDefault="00880CD6" w:rsidP="007D619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2011"/>
                <w:attr w:name="Day" w:val="25"/>
                <w:attr w:name="Month" w:val="7"/>
                <w:attr w:name="ls" w:val="trans"/>
              </w:smartTagPr>
              <w:r w:rsidRPr="007D6190">
                <w:rPr>
                  <w:color w:val="0070C0"/>
                  <w:sz w:val="28"/>
                  <w:szCs w:val="28"/>
                </w:rPr>
                <w:t>25 juillet 2011</w:t>
              </w:r>
            </w:smartTag>
          </w:p>
        </w:tc>
      </w:tr>
    </w:tbl>
    <w:p w:rsidR="00880CD6" w:rsidRPr="00AF4122" w:rsidRDefault="00880CD6" w:rsidP="005256C4">
      <w:pPr>
        <w:rPr>
          <w:b/>
          <w:bCs/>
          <w:sz w:val="32"/>
          <w:szCs w:val="32"/>
        </w:rPr>
      </w:pPr>
    </w:p>
    <w:sectPr w:rsidR="00880CD6" w:rsidRPr="00AF4122" w:rsidSect="00AF412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CD6" w:rsidRDefault="00880CD6" w:rsidP="00880CD6">
      <w:pPr>
        <w:spacing w:after="0" w:line="240" w:lineRule="auto"/>
      </w:pPr>
      <w:r>
        <w:separator/>
      </w:r>
    </w:p>
  </w:endnote>
  <w:endnote w:type="continuationSeparator" w:id="0">
    <w:p w:rsidR="00880CD6" w:rsidRDefault="00880CD6" w:rsidP="0088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CD6" w:rsidRDefault="00880CD6" w:rsidP="00880CD6">
      <w:pPr>
        <w:spacing w:after="0" w:line="240" w:lineRule="auto"/>
      </w:pPr>
      <w:r>
        <w:separator/>
      </w:r>
    </w:p>
  </w:footnote>
  <w:footnote w:type="continuationSeparator" w:id="0">
    <w:p w:rsidR="00880CD6" w:rsidRDefault="00880CD6" w:rsidP="0088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CD6" w:rsidRPr="001515D2" w:rsidRDefault="00880CD6" w:rsidP="001515D2">
    <w:pPr>
      <w:pStyle w:val="Header"/>
      <w:jc w:val="center"/>
      <w:rPr>
        <w:i/>
        <w:iCs/>
        <w:color w:val="0000FF"/>
        <w:sz w:val="28"/>
        <w:szCs w:val="28"/>
      </w:rPr>
    </w:pPr>
    <w:r w:rsidRPr="001515D2">
      <w:rPr>
        <w:i/>
        <w:iCs/>
        <w:color w:val="0000FF"/>
        <w:sz w:val="28"/>
        <w:szCs w:val="28"/>
      </w:rPr>
      <w:t>Document transmis pour information aux ARS par le DGOS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1A8"/>
    <w:rsid w:val="00085FC8"/>
    <w:rsid w:val="0014792D"/>
    <w:rsid w:val="001515D2"/>
    <w:rsid w:val="001A41A8"/>
    <w:rsid w:val="0020189F"/>
    <w:rsid w:val="002C0815"/>
    <w:rsid w:val="003D2BA5"/>
    <w:rsid w:val="004000F7"/>
    <w:rsid w:val="00483645"/>
    <w:rsid w:val="004B2D5C"/>
    <w:rsid w:val="00504C1D"/>
    <w:rsid w:val="005256C4"/>
    <w:rsid w:val="005C60DE"/>
    <w:rsid w:val="005C7ADF"/>
    <w:rsid w:val="00646FDA"/>
    <w:rsid w:val="007914BE"/>
    <w:rsid w:val="007D6190"/>
    <w:rsid w:val="008020F6"/>
    <w:rsid w:val="008718F2"/>
    <w:rsid w:val="00880CD6"/>
    <w:rsid w:val="009F264C"/>
    <w:rsid w:val="00AF4122"/>
    <w:rsid w:val="00C3532C"/>
    <w:rsid w:val="00C620FA"/>
    <w:rsid w:val="00CB36C5"/>
    <w:rsid w:val="00CE3C3E"/>
    <w:rsid w:val="00CF06A9"/>
    <w:rsid w:val="00DB6416"/>
    <w:rsid w:val="00E02005"/>
    <w:rsid w:val="00E6440C"/>
    <w:rsid w:val="00EE5884"/>
    <w:rsid w:val="00F8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A5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F41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515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1A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515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41A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3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176</Words>
  <Characters>972</Characters>
  <Application>Microsoft Office Outlook</Application>
  <DocSecurity>0</DocSecurity>
  <Lines>0</Lines>
  <Paragraphs>0</Paragraphs>
  <ScaleCrop>false</ScaleCrop>
  <Company>MAS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Nouveau calendrier des enquêtes T2A SSR au 27 juin 2011 et des tests des outils </dc:title>
  <dc:subject/>
  <dc:creator>dosselin</dc:creator>
  <cp:keywords/>
  <dc:description/>
  <cp:lastModifiedBy>Anne</cp:lastModifiedBy>
  <cp:revision>2</cp:revision>
  <cp:lastPrinted>2011-06-24T15:09:00Z</cp:lastPrinted>
  <dcterms:created xsi:type="dcterms:W3CDTF">2011-06-30T15:51:00Z</dcterms:created>
  <dcterms:modified xsi:type="dcterms:W3CDTF">2011-06-30T15:51:00Z</dcterms:modified>
</cp:coreProperties>
</file>