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7D" w:rsidRDefault="00C70F7B" w:rsidP="0011140B">
      <w:pPr>
        <w:rPr>
          <w:sz w:val="18"/>
          <w:szCs w:val="18"/>
        </w:rPr>
      </w:pPr>
      <w:r w:rsidRPr="00817C48">
        <w:rPr>
          <w:noProof/>
          <w:lang w:eastAsia="fr-FR"/>
        </w:rPr>
        <mc:AlternateContent>
          <mc:Choice Requires="wps">
            <w:drawing>
              <wp:anchor distT="0" distB="0" distL="114300" distR="114300" simplePos="0" relativeHeight="251668480" behindDoc="0" locked="0" layoutInCell="1" allowOverlap="1" wp14:anchorId="6A02CE48" wp14:editId="08B08D7B">
                <wp:simplePos x="0" y="0"/>
                <wp:positionH relativeFrom="column">
                  <wp:posOffset>3276600</wp:posOffset>
                </wp:positionH>
                <wp:positionV relativeFrom="paragraph">
                  <wp:posOffset>-1042670</wp:posOffset>
                </wp:positionV>
                <wp:extent cx="2857500" cy="574158"/>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41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358" w:rsidRDefault="00CB5358" w:rsidP="0011140B">
                            <w:pPr>
                              <w:pStyle w:val="En-tte"/>
                            </w:pPr>
                          </w:p>
                          <w:p w:rsidR="00CB5358" w:rsidRDefault="00CB5358" w:rsidP="00111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8pt;margin-top:-82.1pt;width:22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cpggIAABA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" stroked="f">
                <v:textbox>
                  <w:txbxContent>
                    <w:p w:rsidR="00CB5358" w:rsidRDefault="00CB5358" w:rsidP="0011140B">
                      <w:pPr>
                        <w:pStyle w:val="En-tte"/>
                      </w:pPr>
                    </w:p>
                    <w:p w:rsidR="00CB5358" w:rsidRDefault="00CB5358" w:rsidP="0011140B"/>
                  </w:txbxContent>
                </v:textbox>
              </v:shape>
            </w:pict>
          </mc:Fallback>
        </mc:AlternateContent>
      </w:r>
    </w:p>
    <w:p w:rsidR="00F82F7D" w:rsidRDefault="00F82F7D" w:rsidP="0011140B"/>
    <w:p w:rsidR="004A361F" w:rsidRDefault="004A361F" w:rsidP="00D615F5">
      <w:pPr>
        <w:pStyle w:val="Titre"/>
        <w:ind w:left="1134" w:right="0"/>
      </w:pPr>
      <w:r w:rsidRPr="00817C48">
        <w:rPr>
          <w:b w:val="0"/>
          <w:noProof/>
          <w:color w:val="000000" w:themeColor="text1"/>
          <w:sz w:val="20"/>
          <w:lang w:eastAsia="fr-FR"/>
        </w:rPr>
        <mc:AlternateContent>
          <mc:Choice Requires="wps">
            <w:drawing>
              <wp:anchor distT="0" distB="0" distL="114300" distR="114300" simplePos="0" relativeHeight="251680768" behindDoc="0" locked="0" layoutInCell="1" allowOverlap="1" wp14:anchorId="3A319668" wp14:editId="1B63F32B">
                <wp:simplePos x="0" y="0"/>
                <wp:positionH relativeFrom="column">
                  <wp:posOffset>-685165</wp:posOffset>
                </wp:positionH>
                <wp:positionV relativeFrom="paragraph">
                  <wp:posOffset>132080</wp:posOffset>
                </wp:positionV>
                <wp:extent cx="1238250" cy="1064895"/>
                <wp:effectExtent l="0" t="0"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358" w:rsidRPr="00104175" w:rsidRDefault="00CB5358" w:rsidP="00C7044C">
                            <w:pPr>
                              <w:pStyle w:val="cadrerf"/>
                              <w:rPr>
                                <w:color w:val="000000"/>
                              </w:rPr>
                            </w:pPr>
                          </w:p>
                          <w:p w:rsidR="00CB5358" w:rsidRDefault="00CB5358" w:rsidP="00C7044C">
                            <w:pPr>
                              <w:pStyle w:val="cadrerf"/>
                            </w:pPr>
                            <w:r w:rsidRPr="00C7044C">
                              <w:t>Service</w:t>
                            </w:r>
                            <w:r w:rsidRPr="00104175">
                              <w:t xml:space="preserve"> </w:t>
                            </w:r>
                          </w:p>
                          <w:p w:rsidR="00CB5358" w:rsidRPr="001F017C" w:rsidRDefault="00CB5358" w:rsidP="00C7044C">
                            <w:pPr>
                              <w:pStyle w:val="Sansinterligne"/>
                            </w:pPr>
                            <w:r>
                              <w:t>Réponse aux demandes externes</w:t>
                            </w: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Pr="00104175" w:rsidRDefault="00CB5358" w:rsidP="00C7044C">
                            <w:pPr>
                              <w:pStyle w:val="cadrer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3.95pt;margin-top:10.4pt;width:97.5pt;height:8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ehQIAABc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" stroked="f">
                <v:textbox>
                  <w:txbxContent>
                    <w:p w:rsidR="00CB5358" w:rsidRPr="00104175" w:rsidRDefault="00CB5358" w:rsidP="00C7044C">
                      <w:pPr>
                        <w:pStyle w:val="cadrerf"/>
                        <w:rPr>
                          <w:color w:val="000000"/>
                        </w:rPr>
                      </w:pPr>
                    </w:p>
                    <w:p w:rsidR="00CB5358" w:rsidRDefault="00CB5358" w:rsidP="00C7044C">
                      <w:pPr>
                        <w:pStyle w:val="cadrerf"/>
                      </w:pPr>
                      <w:r w:rsidRPr="00C7044C">
                        <w:t>Service</w:t>
                      </w:r>
                      <w:r w:rsidRPr="00104175">
                        <w:t xml:space="preserve"> </w:t>
                      </w:r>
                    </w:p>
                    <w:p w:rsidR="00CB5358" w:rsidRPr="001F017C" w:rsidRDefault="00CB5358" w:rsidP="00C7044C">
                      <w:pPr>
                        <w:pStyle w:val="Sansinterligne"/>
                      </w:pPr>
                      <w:r>
                        <w:t>Réponse aux demandes externes</w:t>
                      </w: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Default="00CB5358" w:rsidP="00C7044C">
                      <w:pPr>
                        <w:pStyle w:val="cadrerf"/>
                      </w:pPr>
                    </w:p>
                    <w:p w:rsidR="00CB5358" w:rsidRPr="00104175" w:rsidRDefault="00CB5358" w:rsidP="00C7044C">
                      <w:pPr>
                        <w:pStyle w:val="cadrerf"/>
                      </w:pPr>
                    </w:p>
                  </w:txbxContent>
                </v:textbox>
              </v:shape>
            </w:pict>
          </mc:Fallback>
        </mc:AlternateContent>
      </w:r>
      <w:r w:rsidR="00D615F5">
        <w:t xml:space="preserve">Description de </w:t>
      </w:r>
      <w:r w:rsidR="005B2216">
        <w:t>différentes</w:t>
      </w:r>
      <w:r w:rsidR="00D615F5">
        <w:t xml:space="preserve"> variables</w:t>
      </w:r>
    </w:p>
    <w:p w:rsidR="004A361F" w:rsidRPr="008C153C" w:rsidRDefault="005B2216" w:rsidP="004A361F">
      <w:pPr>
        <w:pStyle w:val="Sous-titre"/>
        <w:ind w:left="1134" w:right="0"/>
      </w:pPr>
      <w:r>
        <w:t>De la base PMSI MCO 2012</w:t>
      </w:r>
    </w:p>
    <w:p w:rsidR="00C7044C" w:rsidRPr="008C153C" w:rsidRDefault="004A361F" w:rsidP="00C7044C">
      <w:pPr>
        <w:pStyle w:val="Titre"/>
      </w:pPr>
      <w:r>
        <w:rPr>
          <w:noProof/>
          <w:lang w:eastAsia="fr-FR"/>
        </w:rPr>
        <mc:AlternateContent>
          <mc:Choice Requires="wps">
            <w:drawing>
              <wp:anchor distT="0" distB="0" distL="114300" distR="114300" simplePos="0" relativeHeight="251676672" behindDoc="0" locked="0" layoutInCell="1" allowOverlap="1" wp14:anchorId="4BC4AAD2" wp14:editId="52DA0EA8">
                <wp:simplePos x="0" y="0"/>
                <wp:positionH relativeFrom="column">
                  <wp:posOffset>737870</wp:posOffset>
                </wp:positionH>
                <wp:positionV relativeFrom="paragraph">
                  <wp:posOffset>244061</wp:posOffset>
                </wp:positionV>
                <wp:extent cx="5033010" cy="0"/>
                <wp:effectExtent l="0" t="19050" r="15240" b="19050"/>
                <wp:wrapNone/>
                <wp:docPr id="2" name="Connecteur droit 2"/>
                <wp:cNvGraphicFramePr/>
                <a:graphic xmlns:a="http://schemas.openxmlformats.org/drawingml/2006/main">
                  <a:graphicData uri="http://schemas.microsoft.com/office/word/2010/wordprocessingShape">
                    <wps:wsp>
                      <wps:cNvCnPr/>
                      <wps:spPr>
                        <a:xfrm>
                          <a:off x="0" y="0"/>
                          <a:ext cx="503301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9.2pt" to="454.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" strokecolor="#00a6d5" strokeweight="3pt"/>
            </w:pict>
          </mc:Fallback>
        </mc:AlternateContent>
      </w:r>
    </w:p>
    <w:p w:rsidR="00053B15" w:rsidRDefault="005B2216" w:rsidP="00053B15">
      <w:pPr>
        <w:ind w:left="1134"/>
      </w:pPr>
      <w:r>
        <w:rPr>
          <w:noProof/>
          <w:lang w:eastAsia="fr-FR"/>
        </w:rPr>
        <w:t>Afin de compléter le document détaillant le format de la base MCO 2012 tant au niveau des définitions qu’au niveau des nomenclatures, un fichier descriptif du contenu de différentes variables</w:t>
      </w:r>
      <w:r>
        <w:t xml:space="preserve"> est réalisé. Ce descriptif est disponible au format Excel sur le site de l’ATIH.</w:t>
      </w:r>
    </w:p>
    <w:p w:rsidR="008A37EC" w:rsidRPr="008A37EC" w:rsidRDefault="008A37EC" w:rsidP="00053B15">
      <w:pPr>
        <w:ind w:left="1134"/>
        <w:rPr>
          <w:color w:val="C00000"/>
        </w:rPr>
      </w:pPr>
      <w:r w:rsidRPr="008A37EC">
        <w:rPr>
          <w:b/>
          <w:color w:val="C00000"/>
        </w:rPr>
        <w:t xml:space="preserve">Ce fichier a été mis à jour le 05/12/2013 </w:t>
      </w:r>
      <w:r w:rsidR="0099272D">
        <w:rPr>
          <w:b/>
          <w:color w:val="C00000"/>
        </w:rPr>
        <w:t xml:space="preserve">puis le 18/04/2014 </w:t>
      </w:r>
      <w:r w:rsidR="00CE5D12">
        <w:rPr>
          <w:b/>
          <w:color w:val="C00000"/>
        </w:rPr>
        <w:t>pour éliminer des</w:t>
      </w:r>
      <w:r w:rsidRPr="008A37EC">
        <w:rPr>
          <w:b/>
          <w:color w:val="C00000"/>
        </w:rPr>
        <w:t xml:space="preserve"> doublons dans la base MCO 2012.</w:t>
      </w:r>
      <w:r>
        <w:rPr>
          <w:b/>
          <w:color w:val="C00000"/>
        </w:rPr>
        <w:t xml:space="preserve"> </w:t>
      </w:r>
      <w:r w:rsidR="0099272D">
        <w:rPr>
          <w:color w:val="C00000"/>
        </w:rPr>
        <w:t>Le 1</w:t>
      </w:r>
      <w:r w:rsidR="0099272D" w:rsidRPr="0099272D">
        <w:rPr>
          <w:color w:val="C00000"/>
          <w:vertAlign w:val="superscript"/>
        </w:rPr>
        <w:t>er</w:t>
      </w:r>
      <w:r w:rsidR="0099272D">
        <w:rPr>
          <w:color w:val="C00000"/>
        </w:rPr>
        <w:t xml:space="preserve"> </w:t>
      </w:r>
      <w:r w:rsidRPr="008A37EC">
        <w:rPr>
          <w:color w:val="C00000"/>
        </w:rPr>
        <w:t>problème vient de la fusion de 2 établissements dans le département du Nord, en cours d’année : la CLINIQUE COTTEEL (FINESS : 590802278) et la CLINIQUE DU PARC (FINESS : 590782553). Pour ne pas compter les séjours en double, la clinique COTTEEL (et ses 1600 séjours de maternité) a été supprimée des fichiers de la base MCO 2012</w:t>
      </w:r>
      <w:r w:rsidR="0099272D">
        <w:rPr>
          <w:color w:val="C00000"/>
        </w:rPr>
        <w:t xml:space="preserve">. </w:t>
      </w:r>
      <w:bookmarkStart w:id="0" w:name="_GoBack"/>
      <w:r w:rsidR="0099272D" w:rsidRPr="0099272D">
        <w:rPr>
          <w:color w:val="C00000"/>
        </w:rPr>
        <w:t>Le 2ème vient de la mutation d’un établissement dans le département de la Moselle, en cours d’année : l’hôpital CHATEAU SALINS (570000976) est devenu l’hôpital ARRONDISSEMENT CHATEAU SALINS (570000455). Pour ne pas compter les séjours en double, il convient de supprimer tous les RSA de l’hôpital CHATEAU SALINS, soit tous ceux avec FINESS=570000976 (86 séjours au total).</w:t>
      </w:r>
    </w:p>
    <w:bookmarkEnd w:id="0"/>
    <w:p w:rsidR="008A37EC" w:rsidRDefault="008A37EC" w:rsidP="00053B15">
      <w:pPr>
        <w:ind w:left="1134"/>
      </w:pPr>
    </w:p>
    <w:p w:rsidR="00053B15" w:rsidRDefault="00053B15" w:rsidP="00053B15">
      <w:pPr>
        <w:ind w:left="1134"/>
      </w:pPr>
      <w:r>
        <w:t>Liste des variables décrites :</w:t>
      </w:r>
    </w:p>
    <w:p w:rsidR="00053B15" w:rsidRDefault="00053B15" w:rsidP="00053B15">
      <w:pPr>
        <w:pStyle w:val="Paragraphedeliste"/>
        <w:numPr>
          <w:ilvl w:val="0"/>
          <w:numId w:val="24"/>
        </w:numPr>
      </w:pPr>
      <w:r>
        <w:t>Statut de l’établissement : variable créée à partir du n° FINESS,</w:t>
      </w:r>
    </w:p>
    <w:p w:rsidR="006309DF" w:rsidRDefault="006309DF" w:rsidP="00053B15">
      <w:pPr>
        <w:pStyle w:val="Paragraphedeliste"/>
        <w:numPr>
          <w:ilvl w:val="0"/>
          <w:numId w:val="24"/>
        </w:numPr>
      </w:pPr>
      <w:r>
        <w:t>Région du finess: variable créée à partir du n° FINESS,</w:t>
      </w:r>
    </w:p>
    <w:p w:rsidR="00053B15" w:rsidRDefault="00053B15" w:rsidP="00053B15">
      <w:pPr>
        <w:pStyle w:val="Paragraphedeliste"/>
        <w:numPr>
          <w:ilvl w:val="0"/>
          <w:numId w:val="24"/>
        </w:numPr>
      </w:pPr>
      <w:r>
        <w:t>FINESS,</w:t>
      </w:r>
    </w:p>
    <w:p w:rsidR="00053B15" w:rsidRDefault="006309DF" w:rsidP="00053B15">
      <w:pPr>
        <w:pStyle w:val="Paragraphedeliste"/>
        <w:numPr>
          <w:ilvl w:val="0"/>
          <w:numId w:val="24"/>
        </w:numPr>
      </w:pPr>
      <w:r>
        <w:t xml:space="preserve">Région du code géographique </w:t>
      </w:r>
      <w:r w:rsidR="009D0505">
        <w:t>PMSI</w:t>
      </w:r>
      <w:r>
        <w:t xml:space="preserve"> de résidence du patient,</w:t>
      </w:r>
    </w:p>
    <w:p w:rsidR="006309DF" w:rsidRDefault="006309DF" w:rsidP="00053B15">
      <w:pPr>
        <w:pStyle w:val="Paragraphedeliste"/>
        <w:numPr>
          <w:ilvl w:val="0"/>
          <w:numId w:val="24"/>
        </w:numPr>
      </w:pPr>
      <w:r>
        <w:t>GHM v11d,</w:t>
      </w:r>
    </w:p>
    <w:p w:rsidR="006309DF" w:rsidRDefault="006309DF" w:rsidP="00053B15">
      <w:pPr>
        <w:pStyle w:val="Paragraphedeliste"/>
        <w:numPr>
          <w:ilvl w:val="0"/>
          <w:numId w:val="24"/>
        </w:numPr>
      </w:pPr>
      <w:r>
        <w:t>GHS v11d,</w:t>
      </w:r>
    </w:p>
    <w:p w:rsidR="006309DF" w:rsidRDefault="006309DF" w:rsidP="00053B15">
      <w:pPr>
        <w:pStyle w:val="Paragraphedeliste"/>
        <w:numPr>
          <w:ilvl w:val="0"/>
          <w:numId w:val="24"/>
        </w:numPr>
      </w:pPr>
      <w:r>
        <w:t>Nombre de séances,</w:t>
      </w:r>
    </w:p>
    <w:p w:rsidR="006309DF" w:rsidRDefault="006309DF" w:rsidP="00053B15">
      <w:pPr>
        <w:pStyle w:val="Paragraphedeliste"/>
        <w:numPr>
          <w:ilvl w:val="0"/>
          <w:numId w:val="24"/>
        </w:numPr>
      </w:pPr>
      <w:r>
        <w:t>Type de séjour (PIE),</w:t>
      </w:r>
    </w:p>
    <w:p w:rsidR="006309DF" w:rsidRDefault="006309DF" w:rsidP="00053B15">
      <w:pPr>
        <w:pStyle w:val="Paragraphedeliste"/>
        <w:numPr>
          <w:ilvl w:val="0"/>
          <w:numId w:val="24"/>
        </w:numPr>
      </w:pPr>
      <w:r>
        <w:t>Durée du séjour,</w:t>
      </w:r>
    </w:p>
    <w:p w:rsidR="006309DF" w:rsidRDefault="006309DF" w:rsidP="00053B15">
      <w:pPr>
        <w:pStyle w:val="Paragraphedeliste"/>
        <w:numPr>
          <w:ilvl w:val="0"/>
          <w:numId w:val="24"/>
        </w:numPr>
      </w:pPr>
      <w:r>
        <w:t>Mois de sortie,</w:t>
      </w:r>
    </w:p>
    <w:p w:rsidR="006309DF" w:rsidRDefault="006309DF" w:rsidP="00053B15">
      <w:pPr>
        <w:pStyle w:val="Paragraphedeliste"/>
        <w:numPr>
          <w:ilvl w:val="0"/>
          <w:numId w:val="24"/>
        </w:numPr>
      </w:pPr>
      <w:r>
        <w:t>Sexe,</w:t>
      </w:r>
    </w:p>
    <w:p w:rsidR="006309DF" w:rsidRDefault="006309DF" w:rsidP="00053B15">
      <w:pPr>
        <w:pStyle w:val="Paragraphedeliste"/>
        <w:numPr>
          <w:ilvl w:val="0"/>
          <w:numId w:val="24"/>
        </w:numPr>
      </w:pPr>
      <w:r>
        <w:t>Age,</w:t>
      </w:r>
    </w:p>
    <w:p w:rsidR="006309DF" w:rsidRDefault="006309DF" w:rsidP="00053B15">
      <w:pPr>
        <w:pStyle w:val="Paragraphedeliste"/>
        <w:numPr>
          <w:ilvl w:val="0"/>
          <w:numId w:val="24"/>
        </w:numPr>
      </w:pPr>
      <w:r>
        <w:t>Mode d’entrée et provenance,</w:t>
      </w:r>
    </w:p>
    <w:p w:rsidR="006309DF" w:rsidRDefault="006309DF" w:rsidP="00053B15">
      <w:pPr>
        <w:pStyle w:val="Paragraphedeliste"/>
        <w:numPr>
          <w:ilvl w:val="0"/>
          <w:numId w:val="24"/>
        </w:numPr>
      </w:pPr>
      <w:r>
        <w:t>Mode de sortie et destination,</w:t>
      </w:r>
    </w:p>
    <w:p w:rsidR="006309DF" w:rsidRDefault="006309DF" w:rsidP="00053B15">
      <w:pPr>
        <w:pStyle w:val="Paragraphedeliste"/>
        <w:numPr>
          <w:ilvl w:val="0"/>
          <w:numId w:val="24"/>
        </w:numPr>
      </w:pPr>
      <w:r>
        <w:t>Diagnostic (principal, relié et associé),</w:t>
      </w:r>
    </w:p>
    <w:p w:rsidR="006309DF" w:rsidRDefault="006309DF" w:rsidP="00053B15">
      <w:pPr>
        <w:pStyle w:val="Paragraphedeliste"/>
        <w:numPr>
          <w:ilvl w:val="0"/>
          <w:numId w:val="24"/>
        </w:numPr>
      </w:pPr>
      <w:r>
        <w:t>Acte CCAM,</w:t>
      </w:r>
    </w:p>
    <w:p w:rsidR="006309DF" w:rsidRDefault="006309DF" w:rsidP="00053B15">
      <w:pPr>
        <w:pStyle w:val="Paragraphedeliste"/>
        <w:numPr>
          <w:ilvl w:val="0"/>
          <w:numId w:val="24"/>
        </w:numPr>
      </w:pPr>
      <w:r>
        <w:lastRenderedPageBreak/>
        <w:t>Nombre de journées en EXH,</w:t>
      </w:r>
    </w:p>
    <w:p w:rsidR="006309DF" w:rsidRDefault="006309DF" w:rsidP="00053B15">
      <w:pPr>
        <w:pStyle w:val="Paragraphedeliste"/>
        <w:numPr>
          <w:ilvl w:val="0"/>
          <w:numId w:val="24"/>
        </w:numPr>
      </w:pPr>
      <w:r>
        <w:t>Nombre de journées en EXB,</w:t>
      </w:r>
    </w:p>
    <w:p w:rsidR="006309DF" w:rsidRDefault="00644B9B" w:rsidP="00053B15">
      <w:pPr>
        <w:pStyle w:val="Paragraphedeliste"/>
        <w:numPr>
          <w:ilvl w:val="0"/>
          <w:numId w:val="24"/>
        </w:numPr>
      </w:pPr>
      <w:r>
        <w:t>Type de séjour inférieu</w:t>
      </w:r>
      <w:r w:rsidR="006309DF">
        <w:t>r à la borne extrême basse,</w:t>
      </w:r>
    </w:p>
    <w:p w:rsidR="006309DF" w:rsidRDefault="006309DF" w:rsidP="00053B15">
      <w:pPr>
        <w:pStyle w:val="Paragraphedeliste"/>
        <w:numPr>
          <w:ilvl w:val="0"/>
          <w:numId w:val="24"/>
        </w:numPr>
      </w:pPr>
      <w:r>
        <w:t>Passage en UHCD,</w:t>
      </w:r>
    </w:p>
    <w:p w:rsidR="006309DF" w:rsidRDefault="006309DF" w:rsidP="00053B15">
      <w:pPr>
        <w:pStyle w:val="Paragraphedeliste"/>
        <w:numPr>
          <w:ilvl w:val="0"/>
          <w:numId w:val="24"/>
        </w:numPr>
      </w:pPr>
      <w:r>
        <w:t>Passage dans un lit dédié de soins palliatifs,</w:t>
      </w:r>
    </w:p>
    <w:p w:rsidR="006309DF" w:rsidRDefault="006309DF" w:rsidP="00053B15">
      <w:pPr>
        <w:pStyle w:val="Paragraphedeliste"/>
        <w:numPr>
          <w:ilvl w:val="0"/>
          <w:numId w:val="24"/>
        </w:numPr>
      </w:pPr>
      <w:r>
        <w:t>Type de machine en radiothérapie,</w:t>
      </w:r>
    </w:p>
    <w:p w:rsidR="006309DF" w:rsidRDefault="006309DF" w:rsidP="00053B15">
      <w:pPr>
        <w:pStyle w:val="Paragraphedeliste"/>
        <w:numPr>
          <w:ilvl w:val="0"/>
          <w:numId w:val="24"/>
        </w:numPr>
      </w:pPr>
      <w:r>
        <w:t>Type de dosimétrie,</w:t>
      </w:r>
    </w:p>
    <w:p w:rsidR="006309DF" w:rsidRDefault="006309DF" w:rsidP="00053B15">
      <w:pPr>
        <w:pStyle w:val="Paragraphedeliste"/>
        <w:numPr>
          <w:ilvl w:val="0"/>
          <w:numId w:val="24"/>
        </w:numPr>
      </w:pPr>
      <w:r>
        <w:t>Prélèvement d’organe,</w:t>
      </w:r>
    </w:p>
    <w:p w:rsidR="006309DF" w:rsidRDefault="006309DF" w:rsidP="00053B15">
      <w:pPr>
        <w:pStyle w:val="Paragraphedeliste"/>
        <w:numPr>
          <w:ilvl w:val="0"/>
          <w:numId w:val="24"/>
        </w:numPr>
      </w:pPr>
      <w:r>
        <w:t>Age gestationnel,</w:t>
      </w:r>
    </w:p>
    <w:p w:rsidR="006309DF" w:rsidRDefault="006309DF" w:rsidP="00053B15">
      <w:pPr>
        <w:pStyle w:val="Paragraphedeliste"/>
        <w:numPr>
          <w:ilvl w:val="0"/>
          <w:numId w:val="24"/>
        </w:numPr>
      </w:pPr>
      <w:r>
        <w:t>Poids à l’entrée,</w:t>
      </w:r>
    </w:p>
    <w:p w:rsidR="006309DF" w:rsidRDefault="006309DF" w:rsidP="00053B15">
      <w:pPr>
        <w:pStyle w:val="Paragraphedeliste"/>
        <w:numPr>
          <w:ilvl w:val="0"/>
          <w:numId w:val="24"/>
        </w:numPr>
      </w:pPr>
      <w:r>
        <w:t>Délai entre la date d’entrée et la date des dernières règles.</w:t>
      </w:r>
    </w:p>
    <w:p w:rsidR="00FF2888" w:rsidRDefault="00FF2888" w:rsidP="00644B9B">
      <w:pPr>
        <w:rPr>
          <w:b/>
          <w:color w:val="C9670D"/>
        </w:rPr>
      </w:pPr>
    </w:p>
    <w:p w:rsidR="00FF2888" w:rsidRDefault="00FF2888" w:rsidP="00644B9B">
      <w:r>
        <w:t>Les statistiques contenu</w:t>
      </w:r>
      <w:r w:rsidR="009D0505">
        <w:t>e</w:t>
      </w:r>
      <w:r>
        <w:t>s dans le fichier Excel sont issues de la base nationale de données PMSI MCO 2012. La version de groupage utilisée est la version 11d pour l’ensemble des données de l’année. Les RSA groupés dans un GHM « erreur » de la Catégorie Majeure (CM) 90 sont exclus de l’analyse.</w:t>
      </w:r>
    </w:p>
    <w:p w:rsidR="001A5BC1" w:rsidRDefault="001A5BC1" w:rsidP="00644B9B"/>
    <w:p w:rsidR="001A5BC1" w:rsidRDefault="001A5BC1" w:rsidP="00644B9B">
      <w:r>
        <w:t>Selon la variable décrite, la méthode de calcul n’est pas la même. Celle-ci est détaillée, ci-dessous, pour tous les indicateurs :</w:t>
      </w:r>
    </w:p>
    <w:p w:rsidR="00644B9B" w:rsidRDefault="00644B9B" w:rsidP="00644B9B">
      <w:pPr>
        <w:rPr>
          <w:b/>
          <w:color w:val="C9670D"/>
        </w:rPr>
      </w:pPr>
      <w:r w:rsidRPr="00FF2888">
        <w:rPr>
          <w:b/>
          <w:color w:val="C9670D"/>
        </w:rPr>
        <w:t>Statut de l’établissement : varia</w:t>
      </w:r>
      <w:r w:rsidR="002B5969" w:rsidRPr="00FF2888">
        <w:rPr>
          <w:b/>
          <w:color w:val="C9670D"/>
        </w:rPr>
        <w:t>ble créée à partir d</w:t>
      </w:r>
      <w:r w:rsidR="009D0505">
        <w:rPr>
          <w:b/>
          <w:color w:val="C9670D"/>
        </w:rPr>
        <w:t xml:space="preserve">e la table </w:t>
      </w:r>
      <w:proofErr w:type="gramStart"/>
      <w:r w:rsidR="009D0505">
        <w:rPr>
          <w:b/>
          <w:color w:val="C9670D"/>
        </w:rPr>
        <w:t>des</w:t>
      </w:r>
      <w:proofErr w:type="gramEnd"/>
      <w:r w:rsidR="002B5969" w:rsidRPr="00FF2888">
        <w:rPr>
          <w:b/>
          <w:color w:val="C9670D"/>
        </w:rPr>
        <w:t xml:space="preserve"> n° FINESS</w:t>
      </w:r>
    </w:p>
    <w:p w:rsidR="00FF2888" w:rsidRDefault="00BA3733" w:rsidP="00644B9B">
      <w:r>
        <w:t>Le statut de l’établissement</w:t>
      </w:r>
      <w:r w:rsidR="00E16C3E">
        <w:t xml:space="preserve">, </w:t>
      </w:r>
      <w:r w:rsidR="00D519FC">
        <w:t>obtenu</w:t>
      </w:r>
      <w:r w:rsidR="009D0505">
        <w:t xml:space="preserve"> à partir de la table </w:t>
      </w:r>
      <w:proofErr w:type="gramStart"/>
      <w:r w:rsidR="009D0505">
        <w:t>des</w:t>
      </w:r>
      <w:proofErr w:type="gramEnd"/>
      <w:r w:rsidR="009D0505">
        <w:t xml:space="preserve"> </w:t>
      </w:r>
      <w:r w:rsidR="00E16C3E">
        <w:t>n° FINESS,</w:t>
      </w:r>
      <w:r>
        <w:t xml:space="preserve"> est composé de deux modalités :</w:t>
      </w:r>
    </w:p>
    <w:p w:rsidR="00BA3733" w:rsidRDefault="00BA3733" w:rsidP="00BA3733">
      <w:pPr>
        <w:pStyle w:val="Paragraphedeliste"/>
        <w:numPr>
          <w:ilvl w:val="0"/>
          <w:numId w:val="25"/>
        </w:numPr>
      </w:pPr>
      <w:r>
        <w:t>Public (Ex-DGF),</w:t>
      </w:r>
    </w:p>
    <w:p w:rsidR="00BA3733" w:rsidRDefault="00BA3733" w:rsidP="00BA3733">
      <w:pPr>
        <w:pStyle w:val="Paragraphedeliste"/>
        <w:numPr>
          <w:ilvl w:val="0"/>
          <w:numId w:val="25"/>
        </w:numPr>
      </w:pPr>
      <w:r>
        <w:t>Privé (Ex-OQN).</w:t>
      </w:r>
    </w:p>
    <w:p w:rsidR="00BA3733" w:rsidRDefault="00BA3733" w:rsidP="00BA3733">
      <w:pPr>
        <w:rPr>
          <w:rFonts w:cs="Arial"/>
          <w:shd w:val="clear" w:color="auto" w:fill="FFFFFF"/>
        </w:rPr>
      </w:pPr>
      <w:r>
        <w:t>L</w:t>
      </w:r>
      <w:r w:rsidR="00AD0F3A">
        <w:t>es</w:t>
      </w:r>
      <w:r>
        <w:t xml:space="preserve"> statistique</w:t>
      </w:r>
      <w:r w:rsidR="00AD0F3A">
        <w:t>s</w:t>
      </w:r>
      <w:r>
        <w:t xml:space="preserve"> calculée</w:t>
      </w:r>
      <w:r w:rsidR="00AD0F3A">
        <w:t>s</w:t>
      </w:r>
      <w:r>
        <w:t xml:space="preserve"> </w:t>
      </w:r>
      <w:r w:rsidR="00AD0F3A">
        <w:t>sont</w:t>
      </w:r>
      <w:r>
        <w:t xml:space="preserve"> le nombre de séjours/séances</w:t>
      </w:r>
      <w:r w:rsidR="00D519FC">
        <w:t xml:space="preserve"> selon le statut</w:t>
      </w:r>
      <w:r w:rsidR="00D519FC" w:rsidRPr="00D519FC">
        <w:t xml:space="preserve"> </w:t>
      </w:r>
      <w:r w:rsidR="00D519FC">
        <w:t>du FINESS</w:t>
      </w:r>
      <w:r w:rsidR="00AD0F3A">
        <w:t>, le pourcentage que représente chaque statut et le nombre de séances</w:t>
      </w:r>
      <w:r>
        <w:t>. En cas de séjour de la CMD 28 (séances) non groupé dans un GHM de préparation aux séances (</w:t>
      </w:r>
      <w:r w:rsidRPr="00BA3733">
        <w:rPr>
          <w:rFonts w:cs="Arial"/>
          <w:shd w:val="clear" w:color="auto" w:fill="FFFFFF"/>
        </w:rPr>
        <w:t>28Z19Z, 28Z20Z, 28Z21Z</w:t>
      </w:r>
      <w:r>
        <w:rPr>
          <w:rFonts w:cs="Arial"/>
          <w:shd w:val="clear" w:color="auto" w:fill="FFFFFF"/>
        </w:rPr>
        <w:t xml:space="preserve"> et</w:t>
      </w:r>
      <w:r w:rsidRPr="00BA3733">
        <w:rPr>
          <w:rFonts w:cs="Arial"/>
          <w:shd w:val="clear" w:color="auto" w:fill="FFFFFF"/>
        </w:rPr>
        <w:t xml:space="preserve"> 28Z22Z)</w:t>
      </w:r>
      <w:r>
        <w:rPr>
          <w:rFonts w:cs="Arial"/>
          <w:shd w:val="clear" w:color="auto" w:fill="FFFFFF"/>
        </w:rPr>
        <w:t>, le nombre de séances indiqué dans le RSA est pris en compte. Pour tous les autres, un RSA vaut 1.</w:t>
      </w:r>
      <w:r w:rsidR="00AD0F3A">
        <w:rPr>
          <w:rFonts w:cs="Arial"/>
          <w:shd w:val="clear" w:color="auto" w:fill="FFFFFF"/>
        </w:rPr>
        <w:t xml:space="preserve"> </w:t>
      </w:r>
    </w:p>
    <w:p w:rsidR="00CC6B66" w:rsidRPr="00FF2888" w:rsidRDefault="00CC6B66" w:rsidP="00BA3733"/>
    <w:p w:rsidR="00644B9B" w:rsidRDefault="00644B9B" w:rsidP="00644B9B">
      <w:pPr>
        <w:rPr>
          <w:b/>
          <w:color w:val="C9670D"/>
        </w:rPr>
      </w:pPr>
      <w:r w:rsidRPr="00FF2888">
        <w:rPr>
          <w:b/>
          <w:color w:val="C9670D"/>
        </w:rPr>
        <w:t xml:space="preserve">Région du </w:t>
      </w:r>
      <w:r w:rsidR="00E16C3E" w:rsidRPr="00FF2888">
        <w:rPr>
          <w:b/>
          <w:color w:val="C9670D"/>
        </w:rPr>
        <w:t>FINESS</w:t>
      </w:r>
      <w:r w:rsidRPr="00FF2888">
        <w:rPr>
          <w:b/>
          <w:color w:val="C9670D"/>
        </w:rPr>
        <w:t>: varia</w:t>
      </w:r>
      <w:r w:rsidR="002B5969" w:rsidRPr="00FF2888">
        <w:rPr>
          <w:b/>
          <w:color w:val="C9670D"/>
        </w:rPr>
        <w:t>ble créée à partir du n° FINESS</w:t>
      </w:r>
    </w:p>
    <w:p w:rsidR="00E16C3E" w:rsidRDefault="00E16C3E" w:rsidP="00E16C3E">
      <w:r>
        <w:t>La région de l’établissement est</w:t>
      </w:r>
      <w:r w:rsidRPr="00E16C3E">
        <w:t xml:space="preserve"> </w:t>
      </w:r>
      <w:r w:rsidR="00D519FC">
        <w:t>obtenue</w:t>
      </w:r>
      <w:r>
        <w:t xml:space="preserve"> à partir du n° FINESS.</w:t>
      </w:r>
    </w:p>
    <w:p w:rsidR="00E16C3E" w:rsidRPr="00FF2888" w:rsidRDefault="00753118" w:rsidP="00E16C3E">
      <w:r>
        <w:t xml:space="preserve">Les statistiques calculées sont </w:t>
      </w:r>
      <w:r w:rsidR="00E16C3E">
        <w:t>le nombre de séjours/séances</w:t>
      </w:r>
      <w:r w:rsidR="00D519FC">
        <w:t xml:space="preserve"> selon la région du FINESS</w:t>
      </w:r>
      <w:r w:rsidR="00AD0F3A">
        <w:t xml:space="preserve">, le pourcentage que </w:t>
      </w:r>
      <w:proofErr w:type="gramStart"/>
      <w:r w:rsidR="009D0505">
        <w:t>représente</w:t>
      </w:r>
      <w:proofErr w:type="gramEnd"/>
      <w:r w:rsidR="00AD0F3A">
        <w:t xml:space="preserve"> chaque région et le nombre de séances</w:t>
      </w:r>
      <w:r w:rsidR="00E16C3E">
        <w:t>. En cas de séjour de la CMD 28 (séances) non groupé dans un GHM de préparation aux séances (</w:t>
      </w:r>
      <w:r w:rsidR="00E16C3E" w:rsidRPr="00BA3733">
        <w:rPr>
          <w:rFonts w:cs="Arial"/>
          <w:shd w:val="clear" w:color="auto" w:fill="FFFFFF"/>
        </w:rPr>
        <w:t>28Z19Z, 28Z20Z, 28Z21Z</w:t>
      </w:r>
      <w:r w:rsidR="00E16C3E">
        <w:rPr>
          <w:rFonts w:cs="Arial"/>
          <w:shd w:val="clear" w:color="auto" w:fill="FFFFFF"/>
        </w:rPr>
        <w:t xml:space="preserve"> et</w:t>
      </w:r>
      <w:r w:rsidR="00E16C3E" w:rsidRPr="00BA3733">
        <w:rPr>
          <w:rFonts w:cs="Arial"/>
          <w:shd w:val="clear" w:color="auto" w:fill="FFFFFF"/>
        </w:rPr>
        <w:t xml:space="preserve"> 28Z22Z)</w:t>
      </w:r>
      <w:r w:rsidR="00E16C3E">
        <w:rPr>
          <w:rFonts w:cs="Arial"/>
          <w:shd w:val="clear" w:color="auto" w:fill="FFFFFF"/>
        </w:rPr>
        <w:t>, le nombre de séances indiqué dans le RSA est pris en compte. Pour tous les autres, un RSA vaut 1.</w:t>
      </w:r>
    </w:p>
    <w:p w:rsidR="008A37EC" w:rsidRDefault="008A37EC" w:rsidP="00644B9B">
      <w:pPr>
        <w:rPr>
          <w:b/>
          <w:color w:val="C9670D"/>
        </w:rPr>
      </w:pPr>
    </w:p>
    <w:p w:rsidR="00644B9B" w:rsidRDefault="002B5969" w:rsidP="00644B9B">
      <w:pPr>
        <w:rPr>
          <w:b/>
          <w:color w:val="C9670D"/>
        </w:rPr>
      </w:pPr>
      <w:r w:rsidRPr="00FF2888">
        <w:rPr>
          <w:b/>
          <w:color w:val="C9670D"/>
        </w:rPr>
        <w:lastRenderedPageBreak/>
        <w:t>FINESS</w:t>
      </w:r>
    </w:p>
    <w:p w:rsidR="00D519FC" w:rsidRPr="00FF2888" w:rsidRDefault="00CF00F6" w:rsidP="00D519FC">
      <w:r>
        <w:t xml:space="preserve">Les statistiques calculées sont </w:t>
      </w:r>
      <w:r w:rsidR="00D519FC">
        <w:t>le nombre de séjours/séances par FINESS</w:t>
      </w:r>
      <w:r>
        <w:t>, le pourcentage que représente chaque FINESS et le nombre de séances</w:t>
      </w:r>
      <w:r w:rsidR="00D519FC">
        <w:t>. En cas de séjour de la CMD 28 (séances) non groupé dans un GHM de préparation aux séances (</w:t>
      </w:r>
      <w:r w:rsidR="00D519FC" w:rsidRPr="00BA3733">
        <w:rPr>
          <w:rFonts w:cs="Arial"/>
          <w:shd w:val="clear" w:color="auto" w:fill="FFFFFF"/>
        </w:rPr>
        <w:t>28Z19Z, 28Z20Z, 28Z21Z</w:t>
      </w:r>
      <w:r w:rsidR="00D519FC">
        <w:rPr>
          <w:rFonts w:cs="Arial"/>
          <w:shd w:val="clear" w:color="auto" w:fill="FFFFFF"/>
        </w:rPr>
        <w:t xml:space="preserve"> et</w:t>
      </w:r>
      <w:r w:rsidR="00D519FC" w:rsidRPr="00BA3733">
        <w:rPr>
          <w:rFonts w:cs="Arial"/>
          <w:shd w:val="clear" w:color="auto" w:fill="FFFFFF"/>
        </w:rPr>
        <w:t xml:space="preserve"> 28Z22Z)</w:t>
      </w:r>
      <w:r w:rsidR="00D519FC">
        <w:rPr>
          <w:rFonts w:cs="Arial"/>
          <w:shd w:val="clear" w:color="auto" w:fill="FFFFFF"/>
        </w:rPr>
        <w:t>, le nombre de séances indiqué dans le RSA est pris en compte. Pour tous les autres, un RSA vaut 1.</w:t>
      </w:r>
    </w:p>
    <w:p w:rsidR="00D519FC" w:rsidRPr="00FF2888" w:rsidRDefault="00D519FC" w:rsidP="00644B9B">
      <w:pPr>
        <w:rPr>
          <w:b/>
          <w:color w:val="C9670D"/>
        </w:rPr>
      </w:pPr>
    </w:p>
    <w:p w:rsidR="00644B9B" w:rsidRDefault="00A06CC6" w:rsidP="00644B9B">
      <w:pPr>
        <w:rPr>
          <w:b/>
          <w:color w:val="C9670D"/>
        </w:rPr>
      </w:pPr>
      <w:r w:rsidRPr="00FF2888">
        <w:rPr>
          <w:b/>
          <w:color w:val="C9670D"/>
        </w:rPr>
        <w:t>Région du code géographique PMSI</w:t>
      </w:r>
      <w:r w:rsidR="00644B9B" w:rsidRPr="00FF2888">
        <w:rPr>
          <w:b/>
          <w:color w:val="C9670D"/>
        </w:rPr>
        <w:t xml:space="preserve"> de résidence d</w:t>
      </w:r>
      <w:r w:rsidR="002B5969" w:rsidRPr="00FF2888">
        <w:rPr>
          <w:b/>
          <w:color w:val="C9670D"/>
        </w:rPr>
        <w:t>u patient</w:t>
      </w:r>
    </w:p>
    <w:p w:rsidR="008F0DC3" w:rsidRDefault="008F0DC3" w:rsidP="008F0DC3">
      <w:r>
        <w:t xml:space="preserve">La région du </w:t>
      </w:r>
      <w:r w:rsidRPr="008F0DC3">
        <w:t>code géographique PMSI de résidence du patient</w:t>
      </w:r>
      <w:r>
        <w:t xml:space="preserve"> est</w:t>
      </w:r>
      <w:r w:rsidRPr="00E16C3E">
        <w:t xml:space="preserve"> </w:t>
      </w:r>
      <w:r>
        <w:t xml:space="preserve">obtenue à partir de la variable « code </w:t>
      </w:r>
      <w:r w:rsidR="009D0505">
        <w:t>géographique</w:t>
      </w:r>
      <w:r>
        <w:t> PMSI» renseigné dans les RSA.</w:t>
      </w:r>
    </w:p>
    <w:p w:rsidR="008F0DC3" w:rsidRDefault="00CF00F6" w:rsidP="008F0DC3">
      <w:pPr>
        <w:rPr>
          <w:rFonts w:cs="Arial"/>
          <w:shd w:val="clear" w:color="auto" w:fill="FFFFFF"/>
        </w:rPr>
      </w:pPr>
      <w:r>
        <w:t xml:space="preserve">Les statistiques calculées sont </w:t>
      </w:r>
      <w:r w:rsidR="008F0DC3">
        <w:t xml:space="preserve">le nombre de séjours/séances selon la région du </w:t>
      </w:r>
      <w:r w:rsidR="0069757F" w:rsidRPr="0069757F">
        <w:t>code géographique PMSI</w:t>
      </w:r>
      <w:r>
        <w:t>, le pourcentage que représente chaque code géo et le nombre de séances</w:t>
      </w:r>
      <w:r w:rsidR="008F0DC3" w:rsidRPr="0069757F">
        <w:t xml:space="preserve">. </w:t>
      </w:r>
      <w:r w:rsidR="008F0DC3">
        <w:t>En cas de séjour de la CMD 28 (séances) non groupé dans un GHM de préparation aux séances (</w:t>
      </w:r>
      <w:r w:rsidR="008F0DC3" w:rsidRPr="00BA3733">
        <w:rPr>
          <w:rFonts w:cs="Arial"/>
          <w:shd w:val="clear" w:color="auto" w:fill="FFFFFF"/>
        </w:rPr>
        <w:t>28Z19Z, 28Z20Z, 28Z21Z</w:t>
      </w:r>
      <w:r w:rsidR="008F0DC3">
        <w:rPr>
          <w:rFonts w:cs="Arial"/>
          <w:shd w:val="clear" w:color="auto" w:fill="FFFFFF"/>
        </w:rPr>
        <w:t xml:space="preserve"> et</w:t>
      </w:r>
      <w:r w:rsidR="008F0DC3" w:rsidRPr="00BA3733">
        <w:rPr>
          <w:rFonts w:cs="Arial"/>
          <w:shd w:val="clear" w:color="auto" w:fill="FFFFFF"/>
        </w:rPr>
        <w:t xml:space="preserve"> 28Z22Z)</w:t>
      </w:r>
      <w:r w:rsidR="008F0DC3">
        <w:rPr>
          <w:rFonts w:cs="Arial"/>
          <w:shd w:val="clear" w:color="auto" w:fill="FFFFFF"/>
        </w:rPr>
        <w:t>, le nombre de séances indiqué dans le RSA est pris en compte. Pour tous les autres, un RSA vaut 1.</w:t>
      </w:r>
    </w:p>
    <w:p w:rsidR="00CF00F6" w:rsidRPr="00FF2888" w:rsidRDefault="00CF00F6" w:rsidP="008F0DC3"/>
    <w:p w:rsidR="00644B9B" w:rsidRDefault="002B5969" w:rsidP="00644B9B">
      <w:pPr>
        <w:rPr>
          <w:b/>
          <w:color w:val="C9670D"/>
        </w:rPr>
      </w:pPr>
      <w:r w:rsidRPr="00FF2888">
        <w:rPr>
          <w:b/>
          <w:color w:val="C9670D"/>
        </w:rPr>
        <w:t>GHM v11d</w:t>
      </w:r>
    </w:p>
    <w:p w:rsidR="0069757F" w:rsidRPr="0069757F" w:rsidRDefault="0069757F" w:rsidP="00644B9B">
      <w:r w:rsidRPr="0069757F">
        <w:t xml:space="preserve">Toutes les données de l’année sont groupées selon la version 11d de la classification des GHM. </w:t>
      </w:r>
    </w:p>
    <w:p w:rsidR="0069757F" w:rsidRPr="00FF2888" w:rsidRDefault="00CF00F6" w:rsidP="0069757F">
      <w:r>
        <w:t xml:space="preserve">Les statistiques calculées sont </w:t>
      </w:r>
      <w:r w:rsidR="0069757F">
        <w:t>le nombre de séjours/séances par GHM v11d</w:t>
      </w:r>
      <w:r>
        <w:t xml:space="preserve"> et le pourcentage que représente chaque GHM</w:t>
      </w:r>
      <w:r w:rsidR="0069757F" w:rsidRPr="0069757F">
        <w:t xml:space="preserve">. </w:t>
      </w:r>
      <w:r w:rsidR="0069757F">
        <w:t>En cas de séjour de la CMD 28 (séances) non groupé dans un GHM de préparation aux séances (</w:t>
      </w:r>
      <w:r w:rsidR="0069757F" w:rsidRPr="00BA3733">
        <w:rPr>
          <w:rFonts w:cs="Arial"/>
          <w:shd w:val="clear" w:color="auto" w:fill="FFFFFF"/>
        </w:rPr>
        <w:t>28Z19Z, 28Z20Z, 28Z21Z</w:t>
      </w:r>
      <w:r w:rsidR="0069757F">
        <w:rPr>
          <w:rFonts w:cs="Arial"/>
          <w:shd w:val="clear" w:color="auto" w:fill="FFFFFF"/>
        </w:rPr>
        <w:t xml:space="preserve"> et</w:t>
      </w:r>
      <w:r w:rsidR="0069757F" w:rsidRPr="00BA3733">
        <w:rPr>
          <w:rFonts w:cs="Arial"/>
          <w:shd w:val="clear" w:color="auto" w:fill="FFFFFF"/>
        </w:rPr>
        <w:t xml:space="preserve"> 28Z22Z)</w:t>
      </w:r>
      <w:r w:rsidR="0069757F">
        <w:rPr>
          <w:rFonts w:cs="Arial"/>
          <w:shd w:val="clear" w:color="auto" w:fill="FFFFFF"/>
        </w:rPr>
        <w:t>, le nombre de séances indiqué dans le RSA est pris en compte. Pour tous les autres, un RSA vaut 1.</w:t>
      </w:r>
    </w:p>
    <w:p w:rsidR="0069757F" w:rsidRPr="00FF2888" w:rsidRDefault="0069757F" w:rsidP="00644B9B">
      <w:pPr>
        <w:rPr>
          <w:b/>
          <w:color w:val="C9670D"/>
        </w:rPr>
      </w:pPr>
    </w:p>
    <w:p w:rsidR="00644B9B" w:rsidRDefault="002B5969" w:rsidP="00644B9B">
      <w:pPr>
        <w:rPr>
          <w:b/>
          <w:color w:val="C9670D"/>
        </w:rPr>
      </w:pPr>
      <w:r w:rsidRPr="00FF2888">
        <w:rPr>
          <w:b/>
          <w:color w:val="C9670D"/>
        </w:rPr>
        <w:t>GHS v11d</w:t>
      </w:r>
    </w:p>
    <w:p w:rsidR="00AA4FB5" w:rsidRPr="0069757F" w:rsidRDefault="00AA4FB5" w:rsidP="00AA4FB5">
      <w:r w:rsidRPr="0069757F">
        <w:t xml:space="preserve">Toutes les données de l’année sont groupées selon la version 11d de la classification des GHM. </w:t>
      </w:r>
    </w:p>
    <w:p w:rsidR="00AA4FB5" w:rsidRPr="00FF2888" w:rsidRDefault="00CF00F6" w:rsidP="00AA4FB5">
      <w:r>
        <w:t xml:space="preserve">Les statistiques calculées sont </w:t>
      </w:r>
      <w:r w:rsidR="00AA4FB5">
        <w:t>le nombre de séjours/séances par GHS v11d</w:t>
      </w:r>
      <w:r w:rsidRPr="00CF00F6">
        <w:t xml:space="preserve"> </w:t>
      </w:r>
      <w:r>
        <w:t>et le pourcentage que représente chaque</w:t>
      </w:r>
      <w:r w:rsidR="007760C0">
        <w:t xml:space="preserve"> GHS</w:t>
      </w:r>
      <w:r w:rsidR="00AA4FB5" w:rsidRPr="0069757F">
        <w:t xml:space="preserve">. </w:t>
      </w:r>
      <w:r w:rsidR="00AA4FB5">
        <w:t>En cas de séjour de la CMD 28 (séances) non groupé dans un GHM de préparation aux séances (</w:t>
      </w:r>
      <w:r w:rsidR="00AA4FB5" w:rsidRPr="00BA3733">
        <w:rPr>
          <w:rFonts w:cs="Arial"/>
          <w:shd w:val="clear" w:color="auto" w:fill="FFFFFF"/>
        </w:rPr>
        <w:t>28Z19Z, 28Z20Z, 28Z21Z</w:t>
      </w:r>
      <w:r w:rsidR="00AA4FB5">
        <w:rPr>
          <w:rFonts w:cs="Arial"/>
          <w:shd w:val="clear" w:color="auto" w:fill="FFFFFF"/>
        </w:rPr>
        <w:t xml:space="preserve"> et</w:t>
      </w:r>
      <w:r w:rsidR="00AA4FB5" w:rsidRPr="00BA3733">
        <w:rPr>
          <w:rFonts w:cs="Arial"/>
          <w:shd w:val="clear" w:color="auto" w:fill="FFFFFF"/>
        </w:rPr>
        <w:t xml:space="preserve"> 28Z22Z)</w:t>
      </w:r>
      <w:r w:rsidR="00AA4FB5">
        <w:rPr>
          <w:rFonts w:cs="Arial"/>
          <w:shd w:val="clear" w:color="auto" w:fill="FFFFFF"/>
        </w:rPr>
        <w:t>, le nombre de séances indiqué dans le RSA est pris en compte. Pour tous les autres, un RSA vaut 1.</w:t>
      </w:r>
    </w:p>
    <w:p w:rsidR="00AA4FB5" w:rsidRPr="00FF2888" w:rsidRDefault="00AA4FB5" w:rsidP="00644B9B">
      <w:pPr>
        <w:rPr>
          <w:b/>
          <w:color w:val="C9670D"/>
        </w:rPr>
      </w:pPr>
    </w:p>
    <w:p w:rsidR="00644B9B" w:rsidRDefault="002B5969" w:rsidP="00644B9B">
      <w:pPr>
        <w:rPr>
          <w:b/>
          <w:color w:val="C9670D"/>
        </w:rPr>
      </w:pPr>
      <w:r w:rsidRPr="00FF2888">
        <w:rPr>
          <w:b/>
          <w:color w:val="C9670D"/>
        </w:rPr>
        <w:t>Nombre de séances</w:t>
      </w:r>
    </w:p>
    <w:p w:rsidR="00F2571D" w:rsidRDefault="00F2571D" w:rsidP="00644B9B">
      <w:r>
        <w:t xml:space="preserve">La variable « Nombre de séances » </w:t>
      </w:r>
      <w:r w:rsidR="009D0505">
        <w:t>correspond</w:t>
      </w:r>
      <w:r>
        <w:t xml:space="preserve">, dans le cas d’un RSA pour séances (CMD 28), au nombre de séances </w:t>
      </w:r>
      <w:r w:rsidR="005464CF">
        <w:t xml:space="preserve">identiques </w:t>
      </w:r>
      <w:r>
        <w:t xml:space="preserve">regroupées sous le même séjour administratif. </w:t>
      </w:r>
      <w:r w:rsidR="005464CF">
        <w:t>A partir de cette variable, est créé un indicateur se déclinant selon deux modalités :</w:t>
      </w:r>
    </w:p>
    <w:p w:rsidR="005464CF" w:rsidRDefault="005464CF" w:rsidP="005464CF">
      <w:pPr>
        <w:pStyle w:val="Paragraphedeliste"/>
        <w:numPr>
          <w:ilvl w:val="0"/>
          <w:numId w:val="31"/>
        </w:numPr>
      </w:pPr>
      <w:r>
        <w:t xml:space="preserve">Nombre de séjours de la CMD 28 avec </w:t>
      </w:r>
      <w:r w:rsidR="006F0FBA">
        <w:t>1</w:t>
      </w:r>
      <w:r>
        <w:t xml:space="preserve"> séance,</w:t>
      </w:r>
    </w:p>
    <w:p w:rsidR="005464CF" w:rsidRDefault="005464CF" w:rsidP="005464CF">
      <w:pPr>
        <w:pStyle w:val="Paragraphedeliste"/>
        <w:numPr>
          <w:ilvl w:val="0"/>
          <w:numId w:val="31"/>
        </w:numPr>
      </w:pPr>
      <w:r>
        <w:t>Nombre de séjours de la CMD 28 avec 2 séances ou plus.</w:t>
      </w:r>
    </w:p>
    <w:p w:rsidR="005464CF" w:rsidRPr="00FF2888" w:rsidRDefault="00CF00F6" w:rsidP="005464CF">
      <w:r>
        <w:t xml:space="preserve">Les statistiques calculées sont </w:t>
      </w:r>
      <w:r w:rsidR="005464CF">
        <w:t>le nombre de séjours selon l’indicateur de mono- ou multi-séances</w:t>
      </w:r>
      <w:r w:rsidRPr="00CF00F6">
        <w:t xml:space="preserve"> </w:t>
      </w:r>
      <w:r>
        <w:t>et le pourcentage que représente chaque</w:t>
      </w:r>
      <w:r w:rsidR="007760C0">
        <w:t xml:space="preserve"> groupe</w:t>
      </w:r>
      <w:r w:rsidR="005464CF" w:rsidRPr="0069757F">
        <w:t>.</w:t>
      </w:r>
      <w:r w:rsidR="00341B03">
        <w:t xml:space="preserve"> Seuls les sé</w:t>
      </w:r>
      <w:r w:rsidR="005464CF">
        <w:t xml:space="preserve">jours de la CMD 28 sont pris en compte </w:t>
      </w:r>
      <w:r w:rsidR="005464CF">
        <w:lastRenderedPageBreak/>
        <w:t xml:space="preserve">dans le calcul, </w:t>
      </w:r>
      <w:r w:rsidR="001A098A">
        <w:t>à l’exception des</w:t>
      </w:r>
      <w:r w:rsidR="005464CF">
        <w:t xml:space="preserve"> séjours de la CMD 28 groupé</w:t>
      </w:r>
      <w:r w:rsidR="001A098A">
        <w:t>s</w:t>
      </w:r>
      <w:r w:rsidR="005464CF">
        <w:t xml:space="preserve"> dans un GHM de préparation aux séances (</w:t>
      </w:r>
      <w:r w:rsidR="005464CF" w:rsidRPr="005464CF">
        <w:rPr>
          <w:rFonts w:cs="Arial"/>
          <w:shd w:val="clear" w:color="auto" w:fill="FFFFFF"/>
        </w:rPr>
        <w:t>28Z19Z, 28Z20Z, 28Z21Z et 28Z22Z)</w:t>
      </w:r>
      <w:r w:rsidR="005464CF">
        <w:rPr>
          <w:rFonts w:cs="Arial"/>
          <w:shd w:val="clear" w:color="auto" w:fill="FFFFFF"/>
        </w:rPr>
        <w:t>.</w:t>
      </w:r>
    </w:p>
    <w:p w:rsidR="008A37EC" w:rsidRPr="00F2571D" w:rsidRDefault="008A37EC" w:rsidP="005464CF"/>
    <w:p w:rsidR="00644B9B" w:rsidRDefault="00644B9B" w:rsidP="00644B9B">
      <w:pPr>
        <w:rPr>
          <w:b/>
          <w:color w:val="C9670D"/>
        </w:rPr>
      </w:pPr>
      <w:r w:rsidRPr="00FF2888">
        <w:rPr>
          <w:b/>
          <w:color w:val="C9670D"/>
        </w:rPr>
        <w:t>Type de séjour (PIE)</w:t>
      </w:r>
    </w:p>
    <w:p w:rsidR="00725FB2" w:rsidRDefault="00B526F6" w:rsidP="00644B9B">
      <w:r>
        <w:t xml:space="preserve">Le type de séjour dans les RSA permet d’identifier les séjours se déroulant </w:t>
      </w:r>
      <w:r w:rsidR="009D0505">
        <w:t>dans le</w:t>
      </w:r>
      <w:r>
        <w:t xml:space="preserve"> cadre d’une Prestation Inter Etablissement (PIE). Cette variable est égale à « B » pour repérer le séjour prestataire.</w:t>
      </w:r>
    </w:p>
    <w:p w:rsidR="006342A1" w:rsidRPr="00FF2888" w:rsidRDefault="00CF00F6" w:rsidP="006342A1">
      <w:r>
        <w:t xml:space="preserve">Les statistiques calculées sont </w:t>
      </w:r>
      <w:r w:rsidR="006342A1">
        <w:t>le nombre de séjours/séances prestataire dans le cadre d’une PIE</w:t>
      </w:r>
      <w:r w:rsidRPr="00CF00F6">
        <w:t xml:space="preserve"> </w:t>
      </w:r>
      <w:r>
        <w:t>et</w:t>
      </w:r>
      <w:r w:rsidR="007760C0">
        <w:t xml:space="preserve"> le pourcentage que représentent </w:t>
      </w:r>
      <w:r w:rsidR="009D0505">
        <w:t>les</w:t>
      </w:r>
      <w:r w:rsidR="007760C0">
        <w:t xml:space="preserve"> séjours « prestataires » et « non prestataire »</w:t>
      </w:r>
      <w:r w:rsidR="006342A1" w:rsidRPr="0069757F">
        <w:t xml:space="preserve">. </w:t>
      </w:r>
      <w:r w:rsidR="006342A1">
        <w:t>En cas de séjour de la CMD 28 (séances) non groupé dans un GHM de préparation aux séances (</w:t>
      </w:r>
      <w:r w:rsidR="006342A1" w:rsidRPr="00BA3733">
        <w:rPr>
          <w:rFonts w:cs="Arial"/>
          <w:shd w:val="clear" w:color="auto" w:fill="FFFFFF"/>
        </w:rPr>
        <w:t>28Z19Z, 28Z20Z, 28Z21Z</w:t>
      </w:r>
      <w:r w:rsidR="006342A1">
        <w:rPr>
          <w:rFonts w:cs="Arial"/>
          <w:shd w:val="clear" w:color="auto" w:fill="FFFFFF"/>
        </w:rPr>
        <w:t xml:space="preserve"> et</w:t>
      </w:r>
      <w:r w:rsidR="006342A1" w:rsidRPr="00BA3733">
        <w:rPr>
          <w:rFonts w:cs="Arial"/>
          <w:shd w:val="clear" w:color="auto" w:fill="FFFFFF"/>
        </w:rPr>
        <w:t xml:space="preserve"> 28Z22Z)</w:t>
      </w:r>
      <w:r w:rsidR="006342A1">
        <w:rPr>
          <w:rFonts w:cs="Arial"/>
          <w:shd w:val="clear" w:color="auto" w:fill="FFFFFF"/>
        </w:rPr>
        <w:t>, le nombre de séances indiqué dans le RSA est pris en compte. Pour tous les autres, un RSA vaut 1.</w:t>
      </w:r>
    </w:p>
    <w:p w:rsidR="00B526F6" w:rsidRDefault="00B526F6" w:rsidP="00644B9B"/>
    <w:p w:rsidR="00644B9B" w:rsidRPr="00FF2888" w:rsidRDefault="002B5969" w:rsidP="00644B9B">
      <w:pPr>
        <w:rPr>
          <w:b/>
          <w:color w:val="C9670D"/>
        </w:rPr>
      </w:pPr>
      <w:r w:rsidRPr="00FF2888">
        <w:rPr>
          <w:b/>
          <w:color w:val="C9670D"/>
        </w:rPr>
        <w:t>Durée du séjour</w:t>
      </w:r>
    </w:p>
    <w:p w:rsidR="006E3BF2" w:rsidRDefault="006E3BF2" w:rsidP="00644B9B">
      <w:r>
        <w:t>La durée du séjour renseignée dans les RSA correspond au nombre de nuits écoulées entre la date d’entrée et la date de sortie du séjour.</w:t>
      </w:r>
      <w:r w:rsidR="00934E34">
        <w:t xml:space="preserve"> Cette variable est mise en classe</w:t>
      </w:r>
      <w:r w:rsidR="00D4434A">
        <w:t>s</w:t>
      </w:r>
      <w:r w:rsidR="00934E34">
        <w:t xml:space="preserve"> selon la répartition suivante :</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Ambulatoire (0 nuit)</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1 nuit</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2 nuits</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3 nuits</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4 nuits</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5 nuits</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6 à 10 nuits</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11 à 15 nuits</w:t>
      </w:r>
      <w:r>
        <w:rPr>
          <w:rFonts w:cs="Arial"/>
          <w:shd w:val="clear" w:color="auto" w:fill="FFFFFF"/>
        </w:rPr>
        <w:t>,</w:t>
      </w:r>
    </w:p>
    <w:p w:rsidR="00934E34" w:rsidRPr="00934E34" w:rsidRDefault="00934E34" w:rsidP="00934E34">
      <w:pPr>
        <w:pStyle w:val="Paragraphedeliste"/>
        <w:numPr>
          <w:ilvl w:val="0"/>
          <w:numId w:val="32"/>
        </w:numPr>
        <w:autoSpaceDE w:val="0"/>
        <w:autoSpaceDN w:val="0"/>
        <w:adjustRightInd w:val="0"/>
        <w:spacing w:before="0" w:line="240" w:lineRule="auto"/>
        <w:jc w:val="left"/>
        <w:rPr>
          <w:rFonts w:cs="Arial"/>
          <w:shd w:val="clear" w:color="auto" w:fill="FFFFFF"/>
        </w:rPr>
      </w:pPr>
      <w:r w:rsidRPr="00934E34">
        <w:rPr>
          <w:rFonts w:cs="Arial"/>
          <w:shd w:val="clear" w:color="auto" w:fill="FFFFFF"/>
        </w:rPr>
        <w:t>16 à 20 nuits</w:t>
      </w:r>
      <w:r>
        <w:rPr>
          <w:rFonts w:cs="Arial"/>
          <w:shd w:val="clear" w:color="auto" w:fill="FFFFFF"/>
        </w:rPr>
        <w:t>,</w:t>
      </w:r>
    </w:p>
    <w:p w:rsidR="00934E34" w:rsidRPr="00934E34" w:rsidRDefault="00934E34" w:rsidP="00934E34">
      <w:pPr>
        <w:pStyle w:val="Paragraphedeliste"/>
        <w:numPr>
          <w:ilvl w:val="0"/>
          <w:numId w:val="32"/>
        </w:numPr>
        <w:rPr>
          <w:rFonts w:cs="Arial"/>
        </w:rPr>
      </w:pPr>
      <w:r w:rsidRPr="00934E34">
        <w:rPr>
          <w:rFonts w:cs="Arial"/>
          <w:shd w:val="clear" w:color="auto" w:fill="FFFFFF"/>
        </w:rPr>
        <w:t>21 nuits</w:t>
      </w:r>
      <w:r w:rsidR="0099272D">
        <w:rPr>
          <w:rFonts w:cs="Arial"/>
          <w:shd w:val="clear" w:color="auto" w:fill="FFFFFF"/>
        </w:rPr>
        <w:t xml:space="preserve"> et plus</w:t>
      </w:r>
      <w:r>
        <w:rPr>
          <w:rFonts w:cs="Arial"/>
          <w:shd w:val="clear" w:color="auto" w:fill="FFFFFF"/>
        </w:rPr>
        <w:t>.</w:t>
      </w:r>
    </w:p>
    <w:p w:rsidR="002F7B85" w:rsidRDefault="00CF00F6" w:rsidP="00644B9B">
      <w:r>
        <w:t xml:space="preserve">Les statistiques calculées sont </w:t>
      </w:r>
      <w:r w:rsidR="002F7B85">
        <w:t>le nombre de séjours selon la classe de durée de séjour</w:t>
      </w:r>
      <w:r w:rsidRPr="00CF00F6">
        <w:t xml:space="preserve"> </w:t>
      </w:r>
      <w:r>
        <w:t>et le pourcentage que représente chaque</w:t>
      </w:r>
      <w:r w:rsidR="007760C0" w:rsidRPr="007760C0">
        <w:t xml:space="preserve"> </w:t>
      </w:r>
      <w:r w:rsidR="007760C0">
        <w:t>classe</w:t>
      </w:r>
      <w:r w:rsidR="002F7B85" w:rsidRPr="0069757F">
        <w:t xml:space="preserve">. </w:t>
      </w:r>
      <w:r w:rsidR="002F7B85">
        <w:t>Les séjours de la CMD 28 ne sont pris en compte dans le calcul.</w:t>
      </w:r>
    </w:p>
    <w:p w:rsidR="006E3BF2" w:rsidRPr="006E3BF2" w:rsidRDefault="006E3BF2" w:rsidP="00644B9B"/>
    <w:p w:rsidR="00644B9B" w:rsidRDefault="002B5969" w:rsidP="00644B9B">
      <w:pPr>
        <w:rPr>
          <w:b/>
          <w:color w:val="C9670D"/>
        </w:rPr>
      </w:pPr>
      <w:r w:rsidRPr="00FF2888">
        <w:rPr>
          <w:b/>
          <w:color w:val="C9670D"/>
        </w:rPr>
        <w:t>Mois de sortie</w:t>
      </w:r>
    </w:p>
    <w:p w:rsidR="00133814" w:rsidRDefault="00774C4D" w:rsidP="00644B9B">
      <w:r w:rsidRPr="00774C4D">
        <w:t>Le mois inscrit dans les RSA est le mois de la date de sortie du séjour.</w:t>
      </w:r>
      <w:r>
        <w:t xml:space="preserve"> Dans le cas des séjours multi-séances, la date de sortie est égale à la date de fin de la dernière séance du séjour. </w:t>
      </w:r>
    </w:p>
    <w:p w:rsidR="00774C4D" w:rsidRPr="00774C4D" w:rsidRDefault="00CF00F6" w:rsidP="00644B9B">
      <w:r>
        <w:t xml:space="preserve">Les statistiques calculées sont </w:t>
      </w:r>
      <w:r w:rsidR="00774C4D">
        <w:t>le nombre de séjours par</w:t>
      </w:r>
      <w:r w:rsidR="00AA0DD3">
        <w:t xml:space="preserve"> mois de sortie</w:t>
      </w:r>
      <w:r w:rsidRPr="00CF00F6">
        <w:t xml:space="preserve"> </w:t>
      </w:r>
      <w:r>
        <w:t>et le pourcentage que représente chaque</w:t>
      </w:r>
      <w:r w:rsidR="00133814">
        <w:t xml:space="preserve"> mois</w:t>
      </w:r>
      <w:r w:rsidR="00774C4D" w:rsidRPr="0069757F">
        <w:t>.</w:t>
      </w:r>
      <w:r w:rsidR="00AA0DD3">
        <w:t xml:space="preserve"> Un séjour de la CMD 28 multi-séances ne compte que pour 1.</w:t>
      </w:r>
    </w:p>
    <w:p w:rsidR="00774C4D" w:rsidRPr="00FF2888" w:rsidRDefault="00774C4D" w:rsidP="00644B9B">
      <w:pPr>
        <w:rPr>
          <w:b/>
          <w:color w:val="C9670D"/>
        </w:rPr>
      </w:pPr>
    </w:p>
    <w:p w:rsidR="00644B9B" w:rsidRDefault="002B5969" w:rsidP="00644B9B">
      <w:pPr>
        <w:rPr>
          <w:b/>
          <w:color w:val="C9670D"/>
        </w:rPr>
      </w:pPr>
      <w:r w:rsidRPr="00FF2888">
        <w:rPr>
          <w:b/>
          <w:color w:val="C9670D"/>
        </w:rPr>
        <w:t>Sexe</w:t>
      </w:r>
    </w:p>
    <w:p w:rsidR="00307EF3" w:rsidRPr="00FF2888" w:rsidRDefault="00CF00F6" w:rsidP="00307EF3">
      <w:r>
        <w:t xml:space="preserve">Les statistiques calculées sont </w:t>
      </w:r>
      <w:r w:rsidR="00307EF3">
        <w:t xml:space="preserve">le nombre de séjours/séances </w:t>
      </w:r>
      <w:r w:rsidR="00155808">
        <w:t>par sexe</w:t>
      </w:r>
      <w:r w:rsidRPr="00CF00F6">
        <w:t xml:space="preserve"> </w:t>
      </w:r>
      <w:r>
        <w:t>et le pourcentage que représente chaque</w:t>
      </w:r>
      <w:r w:rsidR="00133814">
        <w:t xml:space="preserve"> sexe</w:t>
      </w:r>
      <w:r w:rsidR="00307EF3" w:rsidRPr="0069757F">
        <w:t xml:space="preserve">. </w:t>
      </w:r>
      <w:r w:rsidR="00307EF3">
        <w:t xml:space="preserve">En cas de séjour de la CMD 28 (séances) non groupé dans un GHM de </w:t>
      </w:r>
      <w:r w:rsidR="00307EF3">
        <w:lastRenderedPageBreak/>
        <w:t>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307EF3" w:rsidRDefault="00307EF3" w:rsidP="00644B9B">
      <w:pPr>
        <w:rPr>
          <w:b/>
          <w:color w:val="C9670D"/>
        </w:rPr>
      </w:pPr>
    </w:p>
    <w:p w:rsidR="00644B9B" w:rsidRDefault="002B5969" w:rsidP="00644B9B">
      <w:pPr>
        <w:rPr>
          <w:b/>
          <w:color w:val="C9670D"/>
        </w:rPr>
      </w:pPr>
      <w:r w:rsidRPr="00FF2888">
        <w:rPr>
          <w:b/>
          <w:color w:val="C9670D"/>
        </w:rPr>
        <w:t>Age</w:t>
      </w:r>
    </w:p>
    <w:p w:rsidR="00155808" w:rsidRDefault="00155808" w:rsidP="00307EF3">
      <w:r>
        <w:t>L’âge du patient calculé à l’entrée du séjour est mis en classe</w:t>
      </w:r>
      <w:r w:rsidR="00D4434A">
        <w:t>s</w:t>
      </w:r>
      <w:r>
        <w:t xml:space="preserve"> pour la présentation des résultats. Les classes sont les suivantes :</w:t>
      </w:r>
    </w:p>
    <w:p w:rsidR="006173BC" w:rsidRDefault="006173BC" w:rsidP="006173BC">
      <w:pPr>
        <w:pStyle w:val="Paragraphedeliste"/>
        <w:numPr>
          <w:ilvl w:val="0"/>
          <w:numId w:val="26"/>
        </w:numPr>
      </w:pPr>
      <w:r>
        <w:t>Moins d’un an,</w:t>
      </w:r>
    </w:p>
    <w:p w:rsidR="006173BC" w:rsidRDefault="006173BC" w:rsidP="006173BC">
      <w:pPr>
        <w:pStyle w:val="Paragraphedeliste"/>
        <w:numPr>
          <w:ilvl w:val="0"/>
          <w:numId w:val="26"/>
        </w:numPr>
      </w:pPr>
      <w:r>
        <w:t>De 1 à 4 ans,</w:t>
      </w:r>
    </w:p>
    <w:p w:rsidR="00D4434A" w:rsidRDefault="00D4434A" w:rsidP="006173BC">
      <w:pPr>
        <w:pStyle w:val="Paragraphedeliste"/>
        <w:numPr>
          <w:ilvl w:val="0"/>
          <w:numId w:val="26"/>
        </w:numPr>
      </w:pPr>
      <w:r>
        <w:t>De 5 à 9 ans,</w:t>
      </w:r>
    </w:p>
    <w:p w:rsidR="00D4434A" w:rsidRDefault="00D4434A" w:rsidP="006173BC">
      <w:pPr>
        <w:pStyle w:val="Paragraphedeliste"/>
        <w:numPr>
          <w:ilvl w:val="0"/>
          <w:numId w:val="26"/>
        </w:numPr>
      </w:pPr>
      <w:r>
        <w:t>De 10 à 14 ans,</w:t>
      </w:r>
    </w:p>
    <w:p w:rsidR="00D4434A" w:rsidRDefault="00D4434A" w:rsidP="006173BC">
      <w:pPr>
        <w:pStyle w:val="Paragraphedeliste"/>
        <w:numPr>
          <w:ilvl w:val="0"/>
          <w:numId w:val="26"/>
        </w:numPr>
      </w:pPr>
      <w:r>
        <w:t>De 15 à 17 ans,</w:t>
      </w:r>
    </w:p>
    <w:p w:rsidR="00D4434A" w:rsidRDefault="00D4434A" w:rsidP="006173BC">
      <w:pPr>
        <w:pStyle w:val="Paragraphedeliste"/>
        <w:numPr>
          <w:ilvl w:val="0"/>
          <w:numId w:val="26"/>
        </w:numPr>
      </w:pPr>
      <w:r>
        <w:t>De 18 à 19 ans,</w:t>
      </w:r>
    </w:p>
    <w:p w:rsidR="006173BC" w:rsidRDefault="006173BC" w:rsidP="006173BC">
      <w:pPr>
        <w:pStyle w:val="Paragraphedeliste"/>
        <w:numPr>
          <w:ilvl w:val="0"/>
          <w:numId w:val="26"/>
        </w:numPr>
      </w:pPr>
      <w:r>
        <w:t xml:space="preserve">A partir de </w:t>
      </w:r>
      <w:r w:rsidR="00D4434A">
        <w:t>20</w:t>
      </w:r>
      <w:r>
        <w:t xml:space="preserve"> ans, les classes sont </w:t>
      </w:r>
      <w:r w:rsidR="009D0505">
        <w:t>quinquennales</w:t>
      </w:r>
      <w:r>
        <w:t xml:space="preserve"> jusqu’à 99 ans,</w:t>
      </w:r>
    </w:p>
    <w:p w:rsidR="006173BC" w:rsidRDefault="006173BC" w:rsidP="006173BC">
      <w:pPr>
        <w:pStyle w:val="Paragraphedeliste"/>
        <w:numPr>
          <w:ilvl w:val="0"/>
          <w:numId w:val="26"/>
        </w:numPr>
      </w:pPr>
      <w:r>
        <w:t>De 100 à 140 ans,</w:t>
      </w:r>
    </w:p>
    <w:p w:rsidR="006173BC" w:rsidRDefault="006173BC" w:rsidP="006173BC">
      <w:pPr>
        <w:pStyle w:val="Paragraphedeliste"/>
        <w:numPr>
          <w:ilvl w:val="0"/>
          <w:numId w:val="26"/>
        </w:numPr>
      </w:pPr>
      <w:r>
        <w:t>141 ans et plus.</w:t>
      </w:r>
    </w:p>
    <w:p w:rsidR="00307EF3" w:rsidRDefault="00CF00F6" w:rsidP="00307EF3">
      <w:pPr>
        <w:rPr>
          <w:rFonts w:cs="Arial"/>
          <w:shd w:val="clear" w:color="auto" w:fill="FFFFFF"/>
        </w:rPr>
      </w:pPr>
      <w:r>
        <w:t xml:space="preserve">Les statistiques calculées sont </w:t>
      </w:r>
      <w:r w:rsidR="00307EF3">
        <w:t xml:space="preserve">le nombre de séjours/séances </w:t>
      </w:r>
      <w:r w:rsidR="00155808">
        <w:t>par classe d’âge</w:t>
      </w:r>
      <w:r w:rsidRPr="00CF00F6">
        <w:t xml:space="preserve"> </w:t>
      </w:r>
      <w:r>
        <w:t>et le pourcentage que représente chaque</w:t>
      </w:r>
      <w:r w:rsidR="007760C0" w:rsidRPr="007760C0">
        <w:t xml:space="preserve"> </w:t>
      </w:r>
      <w:r w:rsidR="007760C0">
        <w:t>classe</w:t>
      </w:r>
      <w:r w:rsidR="00307EF3" w:rsidRPr="0069757F">
        <w:t xml:space="preserve">. </w:t>
      </w:r>
      <w:r w:rsidR="00307EF3">
        <w:t>En cas de séjour de la CMD 28 (séances) non groupé dans un GHM de 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CF00F6" w:rsidRPr="00FF2888" w:rsidRDefault="00CF00F6" w:rsidP="00307EF3"/>
    <w:p w:rsidR="00644B9B" w:rsidRDefault="00644B9B" w:rsidP="00644B9B">
      <w:pPr>
        <w:rPr>
          <w:b/>
          <w:color w:val="C9670D"/>
        </w:rPr>
      </w:pPr>
      <w:r w:rsidRPr="00FF2888">
        <w:rPr>
          <w:b/>
          <w:color w:val="C9670D"/>
        </w:rPr>
        <w:t>Mode d</w:t>
      </w:r>
      <w:r w:rsidR="002B5969" w:rsidRPr="00FF2888">
        <w:rPr>
          <w:b/>
          <w:color w:val="C9670D"/>
        </w:rPr>
        <w:t>’entrée et provenance</w:t>
      </w:r>
    </w:p>
    <w:p w:rsidR="00697641" w:rsidRPr="00774C4D" w:rsidRDefault="00CF00F6" w:rsidP="00697641">
      <w:r>
        <w:t xml:space="preserve">Les statistiques calculées sont </w:t>
      </w:r>
      <w:r w:rsidR="00697641">
        <w:t>le nombre de séjours selon le mode d’entrée et la provenance</w:t>
      </w:r>
      <w:r w:rsidRPr="00CF00F6">
        <w:t xml:space="preserve"> </w:t>
      </w:r>
      <w:r>
        <w:t>et le pourcentage que représente chaque</w:t>
      </w:r>
      <w:r w:rsidR="00133814">
        <w:t xml:space="preserve"> mode</w:t>
      </w:r>
      <w:r w:rsidR="00697641" w:rsidRPr="0069757F">
        <w:t>.</w:t>
      </w:r>
      <w:r w:rsidR="00697641">
        <w:t xml:space="preserve"> Un séjour de la CMD 28 multi-séances ne compte que pour 1.</w:t>
      </w:r>
    </w:p>
    <w:p w:rsidR="00697641" w:rsidRPr="00FF2888" w:rsidRDefault="00697641" w:rsidP="00644B9B">
      <w:pPr>
        <w:rPr>
          <w:b/>
          <w:color w:val="C9670D"/>
        </w:rPr>
      </w:pPr>
    </w:p>
    <w:p w:rsidR="00644B9B" w:rsidRDefault="002B5969" w:rsidP="00644B9B">
      <w:pPr>
        <w:rPr>
          <w:b/>
          <w:color w:val="C9670D"/>
        </w:rPr>
      </w:pPr>
      <w:r w:rsidRPr="00FF2888">
        <w:rPr>
          <w:b/>
          <w:color w:val="C9670D"/>
        </w:rPr>
        <w:t>Mode de sortie et destination</w:t>
      </w:r>
    </w:p>
    <w:p w:rsidR="00697641" w:rsidRPr="00774C4D" w:rsidRDefault="00CF00F6" w:rsidP="00697641">
      <w:r>
        <w:t xml:space="preserve">Les statistiques calculées sont </w:t>
      </w:r>
      <w:r w:rsidR="00697641">
        <w:t>le nombre de séjours selon le mode de sortie et la destination</w:t>
      </w:r>
      <w:r w:rsidRPr="00CF00F6">
        <w:t xml:space="preserve"> </w:t>
      </w:r>
      <w:r>
        <w:t>et le pourcentage que représente chaque</w:t>
      </w:r>
      <w:r w:rsidR="00133814">
        <w:t xml:space="preserve"> mode</w:t>
      </w:r>
      <w:r w:rsidR="00697641" w:rsidRPr="0069757F">
        <w:t>.</w:t>
      </w:r>
      <w:r w:rsidR="00697641">
        <w:t xml:space="preserve"> Un séjour de la CMD 28 multi-séances ne compte que pour 1.</w:t>
      </w:r>
    </w:p>
    <w:p w:rsidR="00697641" w:rsidRPr="00FF2888" w:rsidRDefault="00697641" w:rsidP="00644B9B">
      <w:pPr>
        <w:rPr>
          <w:b/>
          <w:color w:val="C9670D"/>
        </w:rPr>
      </w:pPr>
    </w:p>
    <w:p w:rsidR="00644B9B" w:rsidRDefault="00644B9B" w:rsidP="00644B9B">
      <w:pPr>
        <w:rPr>
          <w:b/>
          <w:color w:val="C9670D"/>
        </w:rPr>
      </w:pPr>
      <w:r w:rsidRPr="00FF2888">
        <w:rPr>
          <w:b/>
          <w:color w:val="C9670D"/>
        </w:rPr>
        <w:t>Diagnosti</w:t>
      </w:r>
      <w:r w:rsidR="002B5969" w:rsidRPr="00FF2888">
        <w:rPr>
          <w:b/>
          <w:color w:val="C9670D"/>
        </w:rPr>
        <w:t>c (principal, relié et associé)</w:t>
      </w:r>
    </w:p>
    <w:p w:rsidR="00061B64" w:rsidRDefault="00061B64" w:rsidP="00644B9B">
      <w:r w:rsidRPr="00061B64">
        <w:t xml:space="preserve">Les diagnostics codés en CIM-10 sont de trois types : principal, relié et associé. Pour décrire </w:t>
      </w:r>
      <w:r>
        <w:t>l’activité, il est décidé de grouper les trois sortes pour ne faire plus qu’une seule variable « </w:t>
      </w:r>
      <w:r w:rsidR="009D0505">
        <w:t>diagnostic</w:t>
      </w:r>
      <w:r>
        <w:t> ». Pour un même séjour, si un diagnostic est codé en DP et en DA alors le séjour n’est compté qu’une seule fois.</w:t>
      </w:r>
    </w:p>
    <w:p w:rsidR="00061B64" w:rsidRPr="00FF2888" w:rsidRDefault="00CF00F6" w:rsidP="00061B64">
      <w:r>
        <w:t xml:space="preserve">Les statistiques calculées sont </w:t>
      </w:r>
      <w:r w:rsidR="00061B64">
        <w:t>le nombre de séjours/séances par diagnostic, quel que soit le type, avec au moins une fois le diagnostic</w:t>
      </w:r>
      <w:r w:rsidRPr="00CF00F6">
        <w:t xml:space="preserve"> </w:t>
      </w:r>
      <w:r>
        <w:t>et le pourcentage que représente chaque</w:t>
      </w:r>
      <w:r w:rsidR="00133814">
        <w:t xml:space="preserve"> diagnostic</w:t>
      </w:r>
      <w:r w:rsidR="00061B64" w:rsidRPr="0069757F">
        <w:t xml:space="preserve">. </w:t>
      </w:r>
      <w:r w:rsidR="00061B64">
        <w:t>En cas de séjour de la CMD 28 (séances) non groupé dans un GHM de préparation aux séances (</w:t>
      </w:r>
      <w:r w:rsidR="00061B64" w:rsidRPr="00BA3733">
        <w:rPr>
          <w:rFonts w:cs="Arial"/>
          <w:shd w:val="clear" w:color="auto" w:fill="FFFFFF"/>
        </w:rPr>
        <w:t xml:space="preserve">28Z19Z, </w:t>
      </w:r>
      <w:r w:rsidR="00061B64" w:rsidRPr="00BA3733">
        <w:rPr>
          <w:rFonts w:cs="Arial"/>
          <w:shd w:val="clear" w:color="auto" w:fill="FFFFFF"/>
        </w:rPr>
        <w:lastRenderedPageBreak/>
        <w:t>28Z20Z, 28Z21Z</w:t>
      </w:r>
      <w:r w:rsidR="00061B64">
        <w:rPr>
          <w:rFonts w:cs="Arial"/>
          <w:shd w:val="clear" w:color="auto" w:fill="FFFFFF"/>
        </w:rPr>
        <w:t xml:space="preserve"> et</w:t>
      </w:r>
      <w:r w:rsidR="00061B64" w:rsidRPr="00BA3733">
        <w:rPr>
          <w:rFonts w:cs="Arial"/>
          <w:shd w:val="clear" w:color="auto" w:fill="FFFFFF"/>
        </w:rPr>
        <w:t xml:space="preserve"> 28Z22Z)</w:t>
      </w:r>
      <w:r w:rsidR="00061B64">
        <w:rPr>
          <w:rFonts w:cs="Arial"/>
          <w:shd w:val="clear" w:color="auto" w:fill="FFFFFF"/>
        </w:rPr>
        <w:t>, le nombre de séances indiqué dans le RSA est pris en compte. Pour tous les autres, un RSA vaut 1.</w:t>
      </w:r>
    </w:p>
    <w:p w:rsidR="00061B64" w:rsidRPr="00061B64" w:rsidRDefault="00061B64" w:rsidP="00644B9B"/>
    <w:p w:rsidR="00644B9B" w:rsidRDefault="002B5969" w:rsidP="00644B9B">
      <w:pPr>
        <w:rPr>
          <w:b/>
          <w:color w:val="C9670D"/>
        </w:rPr>
      </w:pPr>
      <w:r w:rsidRPr="00FF2888">
        <w:rPr>
          <w:b/>
          <w:color w:val="C9670D"/>
        </w:rPr>
        <w:t>Acte CCAM</w:t>
      </w:r>
    </w:p>
    <w:p w:rsidR="00CB5358" w:rsidRDefault="00CB5358" w:rsidP="00CB5358">
      <w:r>
        <w:t>Les actes</w:t>
      </w:r>
      <w:r w:rsidRPr="00061B64">
        <w:t xml:space="preserve"> codés </w:t>
      </w:r>
      <w:r>
        <w:t>selon la Classification Commune des Actes Médicaux</w:t>
      </w:r>
      <w:r w:rsidRPr="00061B64">
        <w:t xml:space="preserve">. </w:t>
      </w:r>
      <w:r>
        <w:t xml:space="preserve">Pour un même séjour, si un </w:t>
      </w:r>
      <w:r w:rsidR="006747D3">
        <w:t>acte</w:t>
      </w:r>
      <w:r>
        <w:t xml:space="preserve"> est codé </w:t>
      </w:r>
      <w:r w:rsidR="006747D3">
        <w:t>plusieurs fois</w:t>
      </w:r>
      <w:r>
        <w:t xml:space="preserve"> alors le séjour n’est compté qu’une seule fois.</w:t>
      </w:r>
      <w:r w:rsidR="000C24CF">
        <w:t xml:space="preserve"> Tous les actes sont pris en compte (classants et non classants).</w:t>
      </w:r>
    </w:p>
    <w:p w:rsidR="00CB5358" w:rsidRPr="00FF2888" w:rsidRDefault="00CF00F6" w:rsidP="00CB5358">
      <w:r>
        <w:t xml:space="preserve">Les statistiques calculées sont </w:t>
      </w:r>
      <w:r w:rsidR="00CB5358">
        <w:t xml:space="preserve">le nombre de séjours/séances par </w:t>
      </w:r>
      <w:r w:rsidR="006747D3">
        <w:t>acte</w:t>
      </w:r>
      <w:r w:rsidR="00CB5358">
        <w:t xml:space="preserve"> avec au moins une fois l</w:t>
      </w:r>
      <w:r w:rsidR="006747D3">
        <w:t>’acte</w:t>
      </w:r>
      <w:r w:rsidRPr="00CF00F6">
        <w:t xml:space="preserve"> </w:t>
      </w:r>
      <w:r>
        <w:t>et le pourcentage que représente chaque</w:t>
      </w:r>
      <w:r w:rsidR="00133814">
        <w:t xml:space="preserve"> acte</w:t>
      </w:r>
      <w:r w:rsidR="00CB5358" w:rsidRPr="0069757F">
        <w:t xml:space="preserve">. </w:t>
      </w:r>
      <w:r w:rsidR="00CB5358">
        <w:t>En cas de séjour de la CMD 28 (séances) non groupé dans un GHM de préparation aux séances (</w:t>
      </w:r>
      <w:r w:rsidR="00CB5358" w:rsidRPr="00BA3733">
        <w:rPr>
          <w:rFonts w:cs="Arial"/>
          <w:shd w:val="clear" w:color="auto" w:fill="FFFFFF"/>
        </w:rPr>
        <w:t>28Z19Z, 28Z20Z, 28Z21Z</w:t>
      </w:r>
      <w:r w:rsidR="00CB5358">
        <w:rPr>
          <w:rFonts w:cs="Arial"/>
          <w:shd w:val="clear" w:color="auto" w:fill="FFFFFF"/>
        </w:rPr>
        <w:t xml:space="preserve"> et</w:t>
      </w:r>
      <w:r w:rsidR="00CB5358" w:rsidRPr="00BA3733">
        <w:rPr>
          <w:rFonts w:cs="Arial"/>
          <w:shd w:val="clear" w:color="auto" w:fill="FFFFFF"/>
        </w:rPr>
        <w:t xml:space="preserve"> 28Z22Z)</w:t>
      </w:r>
      <w:r w:rsidR="00CB5358">
        <w:rPr>
          <w:rFonts w:cs="Arial"/>
          <w:shd w:val="clear" w:color="auto" w:fill="FFFFFF"/>
        </w:rPr>
        <w:t>, le nombre de séances indiqué dans le RSA est pris en compte. Pour tous les autres, un RSA vaut 1.</w:t>
      </w:r>
    </w:p>
    <w:p w:rsidR="008C434B" w:rsidRDefault="008C434B" w:rsidP="00644B9B">
      <w:pPr>
        <w:rPr>
          <w:b/>
          <w:color w:val="C9670D"/>
        </w:rPr>
      </w:pPr>
    </w:p>
    <w:p w:rsidR="00644B9B" w:rsidRPr="00FF2888" w:rsidRDefault="002B5969" w:rsidP="00644B9B">
      <w:pPr>
        <w:rPr>
          <w:b/>
          <w:color w:val="C9670D"/>
        </w:rPr>
      </w:pPr>
      <w:r w:rsidRPr="00FF2888">
        <w:rPr>
          <w:b/>
          <w:color w:val="C9670D"/>
        </w:rPr>
        <w:t>Nombre de journées en EXH</w:t>
      </w:r>
      <w:r w:rsidR="00FF5CB8">
        <w:rPr>
          <w:b/>
          <w:color w:val="C9670D"/>
        </w:rPr>
        <w:t xml:space="preserve"> </w:t>
      </w:r>
      <w:r w:rsidR="00FF5CB8" w:rsidRPr="00FF5CB8">
        <w:rPr>
          <w:b/>
        </w:rPr>
        <w:t>et</w:t>
      </w:r>
      <w:r w:rsidR="00FF5CB8">
        <w:rPr>
          <w:b/>
          <w:color w:val="C9670D"/>
        </w:rPr>
        <w:t xml:space="preserve"> </w:t>
      </w:r>
      <w:r w:rsidR="00FF5CB8" w:rsidRPr="00FF2888">
        <w:rPr>
          <w:b/>
          <w:color w:val="C9670D"/>
        </w:rPr>
        <w:t>en EXB</w:t>
      </w:r>
    </w:p>
    <w:p w:rsidR="00FF5CB8" w:rsidRPr="00FF5CB8" w:rsidRDefault="00FF5CB8" w:rsidP="00644B9B">
      <w:r w:rsidRPr="00FF5CB8">
        <w:t xml:space="preserve">Le nombre de journées </w:t>
      </w:r>
      <w:r w:rsidR="009D0505" w:rsidRPr="00FF5CB8">
        <w:t>au-dessus</w:t>
      </w:r>
      <w:r w:rsidRPr="00FF5CB8">
        <w:t xml:space="preserve"> de la borne </w:t>
      </w:r>
      <w:r w:rsidR="009D0505" w:rsidRPr="00FF5CB8">
        <w:t>extrême</w:t>
      </w:r>
      <w:r w:rsidRPr="00FF5CB8">
        <w:t xml:space="preserve"> haute (EXH) et celui en dessous de la borne extrême bas (EXB) sont mis en classe. </w:t>
      </w:r>
    </w:p>
    <w:p w:rsidR="00FF5CB8" w:rsidRPr="00FF5CB8" w:rsidRDefault="00FF5CB8" w:rsidP="00644B9B">
      <w:r w:rsidRPr="00FF5CB8">
        <w:t>Les classes pour les journées en EXH sont :</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0 journée,</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1 journée</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2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3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4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5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6 à 9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10 à 19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20 à 29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30 à 49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50 à 99 journées</w:t>
      </w:r>
      <w:r>
        <w:rPr>
          <w:rFonts w:cs="Arial"/>
          <w:shd w:val="clear" w:color="auto" w:fill="FFFFFF"/>
        </w:rPr>
        <w:t>,</w:t>
      </w:r>
    </w:p>
    <w:p w:rsidR="00FF5CB8" w:rsidRPr="00FF5CB8" w:rsidRDefault="00FF5CB8" w:rsidP="00FF5CB8">
      <w:pPr>
        <w:pStyle w:val="Paragraphedeliste"/>
        <w:numPr>
          <w:ilvl w:val="0"/>
          <w:numId w:val="33"/>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100 à 199 journées</w:t>
      </w:r>
      <w:r>
        <w:rPr>
          <w:rFonts w:cs="Arial"/>
          <w:shd w:val="clear" w:color="auto" w:fill="FFFFFF"/>
        </w:rPr>
        <w:t>,</w:t>
      </w:r>
    </w:p>
    <w:p w:rsidR="00FF5CB8" w:rsidRPr="00FF5CB8" w:rsidRDefault="00FF5CB8" w:rsidP="00FF5CB8">
      <w:pPr>
        <w:pStyle w:val="Paragraphedeliste"/>
        <w:numPr>
          <w:ilvl w:val="0"/>
          <w:numId w:val="33"/>
        </w:numPr>
        <w:rPr>
          <w:rFonts w:cs="Arial"/>
          <w:b/>
        </w:rPr>
      </w:pPr>
      <w:r w:rsidRPr="00FF5CB8">
        <w:rPr>
          <w:rFonts w:cs="Arial"/>
          <w:shd w:val="clear" w:color="auto" w:fill="FFFFFF"/>
        </w:rPr>
        <w:t>200 journées et plus</w:t>
      </w:r>
      <w:r>
        <w:rPr>
          <w:rFonts w:cs="Arial"/>
          <w:shd w:val="clear" w:color="auto" w:fill="FFFFFF"/>
        </w:rPr>
        <w:t>.</w:t>
      </w:r>
    </w:p>
    <w:p w:rsidR="00FF5CB8" w:rsidRDefault="00FF5CB8" w:rsidP="00FF5CB8"/>
    <w:p w:rsidR="00FF5CB8" w:rsidRPr="00FF5CB8" w:rsidRDefault="00FF5CB8" w:rsidP="00FF5CB8">
      <w:r w:rsidRPr="00FF5CB8">
        <w:t>Les classes pour les journées en EX</w:t>
      </w:r>
      <w:r>
        <w:t>B</w:t>
      </w:r>
      <w:r w:rsidRPr="00FF5CB8">
        <w:t xml:space="preserve"> sont :</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0 journée</w:t>
      </w:r>
      <w:r>
        <w:rPr>
          <w:rFonts w:cs="Arial"/>
          <w:shd w:val="clear" w:color="auto" w:fill="FFFFFF"/>
        </w:rPr>
        <w:t>,</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1 journée</w:t>
      </w:r>
      <w:r>
        <w:rPr>
          <w:rFonts w:cs="Arial"/>
          <w:shd w:val="clear" w:color="auto" w:fill="FFFFFF"/>
        </w:rPr>
        <w:t>,</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2 journées</w:t>
      </w:r>
      <w:r>
        <w:rPr>
          <w:rFonts w:cs="Arial"/>
          <w:shd w:val="clear" w:color="auto" w:fill="FFFFFF"/>
        </w:rPr>
        <w:t>,</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3 journées</w:t>
      </w:r>
      <w:r>
        <w:rPr>
          <w:rFonts w:cs="Arial"/>
          <w:shd w:val="clear" w:color="auto" w:fill="FFFFFF"/>
        </w:rPr>
        <w:t>,</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4 journées</w:t>
      </w:r>
      <w:r>
        <w:rPr>
          <w:rFonts w:cs="Arial"/>
          <w:shd w:val="clear" w:color="auto" w:fill="FFFFFF"/>
        </w:rPr>
        <w:t>,</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5 journées</w:t>
      </w:r>
      <w:r>
        <w:rPr>
          <w:rFonts w:cs="Arial"/>
          <w:shd w:val="clear" w:color="auto" w:fill="FFFFFF"/>
        </w:rPr>
        <w:t>,</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6 à 9 journées</w:t>
      </w:r>
      <w:r>
        <w:rPr>
          <w:rFonts w:cs="Arial"/>
          <w:shd w:val="clear" w:color="auto" w:fill="FFFFFF"/>
        </w:rPr>
        <w:t>,</w:t>
      </w:r>
    </w:p>
    <w:p w:rsidR="00FF5CB8" w:rsidRPr="00FF5CB8" w:rsidRDefault="00FF5CB8" w:rsidP="00FF5CB8">
      <w:pPr>
        <w:pStyle w:val="Paragraphedeliste"/>
        <w:numPr>
          <w:ilvl w:val="0"/>
          <w:numId w:val="34"/>
        </w:numPr>
        <w:autoSpaceDE w:val="0"/>
        <w:autoSpaceDN w:val="0"/>
        <w:adjustRightInd w:val="0"/>
        <w:spacing w:before="0" w:line="240" w:lineRule="auto"/>
        <w:jc w:val="left"/>
        <w:rPr>
          <w:rFonts w:cs="Arial"/>
          <w:shd w:val="clear" w:color="auto" w:fill="FFFFFF"/>
        </w:rPr>
      </w:pPr>
      <w:r w:rsidRPr="00FF5CB8">
        <w:rPr>
          <w:rFonts w:cs="Arial"/>
          <w:shd w:val="clear" w:color="auto" w:fill="FFFFFF"/>
        </w:rPr>
        <w:t>De 10 à 19 journées</w:t>
      </w:r>
      <w:r>
        <w:rPr>
          <w:rFonts w:cs="Arial"/>
          <w:shd w:val="clear" w:color="auto" w:fill="FFFFFF"/>
        </w:rPr>
        <w:t>,</w:t>
      </w:r>
    </w:p>
    <w:p w:rsidR="00FF5CB8" w:rsidRPr="00FF5CB8" w:rsidRDefault="00FF5CB8" w:rsidP="00FF5CB8">
      <w:pPr>
        <w:pStyle w:val="Paragraphedeliste"/>
        <w:numPr>
          <w:ilvl w:val="0"/>
          <w:numId w:val="34"/>
        </w:numPr>
        <w:rPr>
          <w:rFonts w:cs="Arial"/>
          <w:b/>
        </w:rPr>
      </w:pPr>
      <w:r w:rsidRPr="00FF5CB8">
        <w:rPr>
          <w:rFonts w:cs="Arial"/>
          <w:shd w:val="clear" w:color="auto" w:fill="FFFFFF"/>
        </w:rPr>
        <w:t>20 journées et plus</w:t>
      </w:r>
      <w:r>
        <w:rPr>
          <w:rFonts w:cs="Arial"/>
          <w:shd w:val="clear" w:color="auto" w:fill="FFFFFF"/>
        </w:rPr>
        <w:t>.</w:t>
      </w:r>
    </w:p>
    <w:p w:rsidR="00605819" w:rsidRPr="00FF2888" w:rsidRDefault="00CF00F6" w:rsidP="001A0D1A">
      <w:r>
        <w:lastRenderedPageBreak/>
        <w:t xml:space="preserve">Les statistiques calculées sont </w:t>
      </w:r>
      <w:r w:rsidR="00605819">
        <w:t>le nombre de séjours par classe de journées EXH ou EXB</w:t>
      </w:r>
      <w:r w:rsidRPr="00CF00F6">
        <w:t xml:space="preserve"> </w:t>
      </w:r>
      <w:r>
        <w:t>et le pourcentage que représente chaque</w:t>
      </w:r>
      <w:r w:rsidR="007760C0" w:rsidRPr="007760C0">
        <w:t xml:space="preserve"> </w:t>
      </w:r>
      <w:r w:rsidR="007760C0">
        <w:t>classe</w:t>
      </w:r>
      <w:r w:rsidR="00605819">
        <w:t>.</w:t>
      </w:r>
      <w:r w:rsidR="00605819" w:rsidRPr="0069757F">
        <w:t xml:space="preserve"> </w:t>
      </w:r>
      <w:r w:rsidR="00605819">
        <w:t xml:space="preserve">Les séjours de la CMD 28 (séances) ne sont pas pris en compte dans le calcul. </w:t>
      </w:r>
    </w:p>
    <w:p w:rsidR="00605819" w:rsidRDefault="00605819" w:rsidP="00644B9B">
      <w:pPr>
        <w:rPr>
          <w:b/>
          <w:color w:val="C9670D"/>
        </w:rPr>
      </w:pPr>
    </w:p>
    <w:p w:rsidR="008A37EC" w:rsidRDefault="008A37EC" w:rsidP="00644B9B">
      <w:pPr>
        <w:rPr>
          <w:b/>
          <w:color w:val="C9670D"/>
        </w:rPr>
      </w:pPr>
    </w:p>
    <w:p w:rsidR="00644B9B" w:rsidRPr="00FF2888" w:rsidRDefault="00644B9B" w:rsidP="00644B9B">
      <w:pPr>
        <w:rPr>
          <w:b/>
          <w:color w:val="C9670D"/>
        </w:rPr>
      </w:pPr>
      <w:r w:rsidRPr="00FF2888">
        <w:rPr>
          <w:b/>
          <w:color w:val="C9670D"/>
        </w:rPr>
        <w:t>Type de séjour inférieu</w:t>
      </w:r>
      <w:r w:rsidR="002B5969" w:rsidRPr="00FF2888">
        <w:rPr>
          <w:b/>
          <w:color w:val="C9670D"/>
        </w:rPr>
        <w:t>r à la borne extrême basse</w:t>
      </w:r>
    </w:p>
    <w:p w:rsidR="00605819" w:rsidRDefault="001A38C1" w:rsidP="001A38C1">
      <w:r w:rsidRPr="001A38C1">
        <w:t xml:space="preserve">La variable «Type de séjour inférieur à la borne extrême basse » permet d’identifier si un forfait extrême bas est appliqué ou si le nombre de jours en dessous de la borne basse </w:t>
      </w:r>
      <w:r>
        <w:t>est</w:t>
      </w:r>
      <w:r w:rsidRPr="001A38C1">
        <w:t xml:space="preserve"> décompté.</w:t>
      </w:r>
    </w:p>
    <w:p w:rsidR="001A38C1" w:rsidRPr="00FF2888" w:rsidRDefault="00CF00F6" w:rsidP="001A38C1">
      <w:r>
        <w:t xml:space="preserve">Les statistiques calculées sont </w:t>
      </w:r>
      <w:r w:rsidR="001A38C1">
        <w:t xml:space="preserve">le nombre de séjours selon la valeur de la variable </w:t>
      </w:r>
      <w:r w:rsidR="001A38C1" w:rsidRPr="001A38C1">
        <w:t>«Type de séjour inférieur à la borne extrême basse »</w:t>
      </w:r>
      <w:r w:rsidRPr="00CF00F6">
        <w:t xml:space="preserve"> </w:t>
      </w:r>
      <w:r>
        <w:t>et le pourcentage que représente chaque</w:t>
      </w:r>
      <w:r w:rsidR="00133814">
        <w:t xml:space="preserve"> type</w:t>
      </w:r>
      <w:r w:rsidR="001A38C1" w:rsidRPr="0069757F">
        <w:t xml:space="preserve">. </w:t>
      </w:r>
      <w:r w:rsidR="001A38C1">
        <w:t xml:space="preserve">Les séjours de la CMD 28 (séances) ne sont pas pris en compte dans le calcul. </w:t>
      </w:r>
    </w:p>
    <w:p w:rsidR="008C434B" w:rsidRDefault="008C434B" w:rsidP="00644B9B">
      <w:pPr>
        <w:rPr>
          <w:b/>
          <w:color w:val="C9670D"/>
        </w:rPr>
      </w:pPr>
    </w:p>
    <w:p w:rsidR="00644B9B" w:rsidRDefault="002B5969" w:rsidP="00644B9B">
      <w:pPr>
        <w:rPr>
          <w:b/>
          <w:color w:val="C9670D"/>
        </w:rPr>
      </w:pPr>
      <w:r w:rsidRPr="00FF2888">
        <w:rPr>
          <w:b/>
          <w:color w:val="C9670D"/>
        </w:rPr>
        <w:t>Passage en UHCD</w:t>
      </w:r>
    </w:p>
    <w:p w:rsidR="006B0338" w:rsidRDefault="006B0338" w:rsidP="00307EF3">
      <w:r>
        <w:t>La variable « Passage en UHCD » est dichotomique (Oui/Non).</w:t>
      </w:r>
    </w:p>
    <w:p w:rsidR="00307EF3" w:rsidRPr="00FF2888" w:rsidRDefault="00CF00F6" w:rsidP="00307EF3">
      <w:r>
        <w:t xml:space="preserve">Les statistiques calculées sont </w:t>
      </w:r>
      <w:r w:rsidR="00307EF3">
        <w:t xml:space="preserve">le nombre de séjours/séances </w:t>
      </w:r>
      <w:r w:rsidR="006B0338">
        <w:t>selon si le patient est passé en UHCD</w:t>
      </w:r>
      <w:r w:rsidRPr="00CF00F6">
        <w:t xml:space="preserve"> </w:t>
      </w:r>
      <w:r>
        <w:t>et le pourcentage que</w:t>
      </w:r>
      <w:r w:rsidR="00133814">
        <w:t xml:space="preserve"> cela</w:t>
      </w:r>
      <w:r>
        <w:t xml:space="preserve"> représente</w:t>
      </w:r>
      <w:r w:rsidR="00307EF3" w:rsidRPr="0069757F">
        <w:t xml:space="preserve">. </w:t>
      </w:r>
      <w:r w:rsidR="00307EF3">
        <w:t>En cas de séjour de la CMD 28 (séances) non groupé dans un GHM de 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307EF3" w:rsidRPr="00FF2888" w:rsidRDefault="00307EF3" w:rsidP="00644B9B">
      <w:pPr>
        <w:rPr>
          <w:b/>
          <w:color w:val="C9670D"/>
        </w:rPr>
      </w:pPr>
    </w:p>
    <w:p w:rsidR="00644B9B" w:rsidRDefault="00644B9B" w:rsidP="00644B9B">
      <w:pPr>
        <w:rPr>
          <w:b/>
          <w:color w:val="C9670D"/>
        </w:rPr>
      </w:pPr>
      <w:r w:rsidRPr="00FF2888">
        <w:rPr>
          <w:b/>
          <w:color w:val="C9670D"/>
        </w:rPr>
        <w:t xml:space="preserve">Passage dans un lit </w:t>
      </w:r>
      <w:r w:rsidR="002B5969" w:rsidRPr="00FF2888">
        <w:rPr>
          <w:b/>
          <w:color w:val="C9670D"/>
        </w:rPr>
        <w:t>dédié de soins palliatifs</w:t>
      </w:r>
    </w:p>
    <w:p w:rsidR="00C3540C" w:rsidRDefault="00C3540C" w:rsidP="00C3540C">
      <w:r>
        <w:t>La variable « </w:t>
      </w:r>
      <w:r w:rsidRPr="00C3540C">
        <w:t>Passage dans un lit dédié de soins palliatifs</w:t>
      </w:r>
      <w:r>
        <w:t>» est dichotomique (Oui/Non).</w:t>
      </w:r>
    </w:p>
    <w:p w:rsidR="00307EF3" w:rsidRPr="00FF2888" w:rsidRDefault="00CF00F6" w:rsidP="00307EF3">
      <w:r>
        <w:t xml:space="preserve">Les statistiques calculées sont </w:t>
      </w:r>
      <w:r w:rsidR="00307EF3">
        <w:t xml:space="preserve">le nombre de séjours/séances </w:t>
      </w:r>
      <w:r w:rsidR="00C3540C">
        <w:t>selon si le patient a été hospitalisé</w:t>
      </w:r>
      <w:r w:rsidR="00C3540C" w:rsidRPr="00C3540C">
        <w:t xml:space="preserve"> dans un lit dédié de soins palliatifs</w:t>
      </w:r>
      <w:r w:rsidRPr="00CF00F6">
        <w:t xml:space="preserve"> </w:t>
      </w:r>
      <w:r>
        <w:t xml:space="preserve">et le pourcentage que </w:t>
      </w:r>
      <w:r w:rsidR="006867EB">
        <w:t>cela représente</w:t>
      </w:r>
      <w:r w:rsidR="00307EF3" w:rsidRPr="0069757F">
        <w:t xml:space="preserve">. </w:t>
      </w:r>
      <w:r w:rsidR="00307EF3">
        <w:t>En cas de séjour de la CMD 28 (séances) non groupé dans un GHM de 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307EF3" w:rsidRPr="00FF2888" w:rsidRDefault="00307EF3" w:rsidP="00644B9B">
      <w:pPr>
        <w:rPr>
          <w:b/>
          <w:color w:val="C9670D"/>
        </w:rPr>
      </w:pPr>
    </w:p>
    <w:p w:rsidR="005C12B3" w:rsidRDefault="00644B9B" w:rsidP="005C12B3">
      <w:pPr>
        <w:rPr>
          <w:b/>
          <w:color w:val="C9670D"/>
        </w:rPr>
      </w:pPr>
      <w:r w:rsidRPr="00FF2888">
        <w:rPr>
          <w:b/>
          <w:color w:val="C9670D"/>
        </w:rPr>
        <w:t>T</w:t>
      </w:r>
      <w:r w:rsidR="002B5969" w:rsidRPr="00FF2888">
        <w:rPr>
          <w:b/>
          <w:color w:val="C9670D"/>
        </w:rPr>
        <w:t>ype de machine en radiothérapie</w:t>
      </w:r>
      <w:r w:rsidR="005C12B3">
        <w:rPr>
          <w:b/>
          <w:color w:val="C9670D"/>
        </w:rPr>
        <w:t xml:space="preserve"> </w:t>
      </w:r>
      <w:r w:rsidR="005C12B3" w:rsidRPr="005C12B3">
        <w:rPr>
          <w:b/>
        </w:rPr>
        <w:t>et</w:t>
      </w:r>
      <w:r w:rsidR="005C12B3">
        <w:rPr>
          <w:b/>
          <w:color w:val="C9670D"/>
        </w:rPr>
        <w:t xml:space="preserve"> </w:t>
      </w:r>
      <w:r w:rsidR="005C12B3" w:rsidRPr="00FF2888">
        <w:rPr>
          <w:b/>
          <w:color w:val="C9670D"/>
        </w:rPr>
        <w:t>Type de dosimétrie</w:t>
      </w:r>
    </w:p>
    <w:p w:rsidR="00307EF3" w:rsidRPr="00FF2888" w:rsidRDefault="00CF00F6" w:rsidP="00307EF3">
      <w:r>
        <w:t xml:space="preserve">Les statistiques calculées sont </w:t>
      </w:r>
      <w:r w:rsidR="00307EF3">
        <w:t xml:space="preserve">le nombre de séjours/séances </w:t>
      </w:r>
      <w:r>
        <w:t>par type de machine en radiothérapie et par type de dosimétrie</w:t>
      </w:r>
      <w:r w:rsidRPr="00CF00F6">
        <w:t xml:space="preserve"> </w:t>
      </w:r>
      <w:r>
        <w:t xml:space="preserve">ainsi que le pourcentage </w:t>
      </w:r>
      <w:r w:rsidR="006867EB">
        <w:t>que cela représente</w:t>
      </w:r>
      <w:r w:rsidR="00307EF3" w:rsidRPr="0069757F">
        <w:t xml:space="preserve">. </w:t>
      </w:r>
      <w:r w:rsidR="00307EF3">
        <w:t>En cas de séjour de la CMD 28 (séances) non groupé dans un GHM de 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307EF3" w:rsidRPr="00FF2888" w:rsidRDefault="00307EF3" w:rsidP="00644B9B">
      <w:pPr>
        <w:rPr>
          <w:b/>
          <w:color w:val="C9670D"/>
        </w:rPr>
      </w:pPr>
    </w:p>
    <w:p w:rsidR="00644B9B" w:rsidRDefault="00644B9B" w:rsidP="00644B9B">
      <w:pPr>
        <w:rPr>
          <w:b/>
          <w:color w:val="C9670D"/>
        </w:rPr>
      </w:pPr>
      <w:r w:rsidRPr="00FF2888">
        <w:rPr>
          <w:b/>
          <w:color w:val="C9670D"/>
        </w:rPr>
        <w:t>Prélèvement d</w:t>
      </w:r>
      <w:r w:rsidR="002B5969" w:rsidRPr="00FF2888">
        <w:rPr>
          <w:b/>
          <w:color w:val="C9670D"/>
        </w:rPr>
        <w:t>’organe</w:t>
      </w:r>
    </w:p>
    <w:p w:rsidR="00B16AED" w:rsidRPr="006E7836" w:rsidRDefault="00B16AED" w:rsidP="00644B9B">
      <w:r w:rsidRPr="006E7836">
        <w:t xml:space="preserve">Cette variable permet de connaître le type d’organe prélevé. </w:t>
      </w:r>
    </w:p>
    <w:p w:rsidR="00B16AED" w:rsidRPr="00FF2888" w:rsidRDefault="00CF00F6" w:rsidP="00B16AED">
      <w:r>
        <w:lastRenderedPageBreak/>
        <w:t xml:space="preserve">Les statistiques calculées sont </w:t>
      </w:r>
      <w:r w:rsidR="00B16AED">
        <w:t>le nombre de séjours selon le type de prélèvement d’organe</w:t>
      </w:r>
      <w:r w:rsidRPr="00CF00F6">
        <w:t xml:space="preserve"> </w:t>
      </w:r>
      <w:r>
        <w:t>et le pourcentage que représente chaque</w:t>
      </w:r>
      <w:r w:rsidR="006867EB">
        <w:t xml:space="preserve"> type de prélèvements</w:t>
      </w:r>
      <w:r w:rsidR="00B16AED" w:rsidRPr="0069757F">
        <w:t xml:space="preserve">. </w:t>
      </w:r>
      <w:r w:rsidR="00B16AED">
        <w:t>Seuls les séjours avec une valeur</w:t>
      </w:r>
      <w:r w:rsidR="00B16AED" w:rsidRPr="00F73319">
        <w:t xml:space="preserve"> </w:t>
      </w:r>
      <w:r w:rsidR="00B16AED">
        <w:t>renseignée po</w:t>
      </w:r>
      <w:r w:rsidR="006867EB">
        <w:t>u</w:t>
      </w:r>
      <w:r w:rsidR="00B16AED">
        <w:t>r cette variable sont pris en compte.</w:t>
      </w:r>
      <w:r w:rsidR="00B16AED" w:rsidRPr="0069757F">
        <w:t xml:space="preserve"> </w:t>
      </w:r>
      <w:r w:rsidR="00B16AED">
        <w:t>Les séjours de la CMD 28 (séances) ne sont pas concernés par ce type d’intervention.</w:t>
      </w:r>
    </w:p>
    <w:p w:rsidR="00156365" w:rsidRDefault="00156365" w:rsidP="00644B9B">
      <w:pPr>
        <w:rPr>
          <w:b/>
          <w:color w:val="C9670D"/>
        </w:rPr>
      </w:pPr>
    </w:p>
    <w:p w:rsidR="00644B9B" w:rsidRDefault="002B5969" w:rsidP="00644B9B">
      <w:pPr>
        <w:rPr>
          <w:b/>
          <w:color w:val="C9670D"/>
        </w:rPr>
      </w:pPr>
      <w:r w:rsidRPr="00FF2888">
        <w:rPr>
          <w:b/>
          <w:color w:val="C9670D"/>
        </w:rPr>
        <w:t>Age gestationnel</w:t>
      </w:r>
    </w:p>
    <w:p w:rsidR="00F73319" w:rsidRPr="00F73319" w:rsidRDefault="00F73319" w:rsidP="00644B9B">
      <w:r w:rsidRPr="00F73319">
        <w:t>L’âge gestationnel indiqué dans le RSA est mis en classe selon la répartition suivante :</w:t>
      </w:r>
    </w:p>
    <w:p w:rsidR="00F73319" w:rsidRPr="00F73319" w:rsidRDefault="00F73319" w:rsidP="00F73319">
      <w:pPr>
        <w:pStyle w:val="Paragraphedeliste"/>
        <w:numPr>
          <w:ilvl w:val="0"/>
          <w:numId w:val="28"/>
        </w:numPr>
        <w:autoSpaceDE w:val="0"/>
        <w:autoSpaceDN w:val="0"/>
        <w:adjustRightInd w:val="0"/>
        <w:spacing w:before="0" w:line="240" w:lineRule="auto"/>
        <w:jc w:val="left"/>
        <w:rPr>
          <w:rFonts w:cs="Arial"/>
          <w:shd w:val="clear" w:color="auto" w:fill="FFFFFF"/>
        </w:rPr>
      </w:pPr>
      <w:r w:rsidRPr="00F73319">
        <w:rPr>
          <w:rFonts w:cs="Arial"/>
          <w:shd w:val="clear" w:color="auto" w:fill="FFFFFF"/>
        </w:rPr>
        <w:t>Moins de 22 S</w:t>
      </w:r>
      <w:r>
        <w:rPr>
          <w:rFonts w:cs="Arial"/>
          <w:shd w:val="clear" w:color="auto" w:fill="FFFFFF"/>
        </w:rPr>
        <w:t>emaines d’A</w:t>
      </w:r>
      <w:r w:rsidRPr="00F73319">
        <w:rPr>
          <w:rFonts w:cs="Arial"/>
          <w:shd w:val="clear" w:color="auto" w:fill="FFFFFF"/>
        </w:rPr>
        <w:t>ménorrhée</w:t>
      </w:r>
      <w:r>
        <w:rPr>
          <w:rFonts w:cs="Arial"/>
          <w:shd w:val="clear" w:color="auto" w:fill="FFFFFF"/>
        </w:rPr>
        <w:t xml:space="preserve"> (SA)</w:t>
      </w:r>
      <w:r w:rsidR="00A47290">
        <w:rPr>
          <w:rFonts w:cs="Arial"/>
          <w:shd w:val="clear" w:color="auto" w:fill="FFFFFF"/>
        </w:rPr>
        <w:t>,</w:t>
      </w:r>
    </w:p>
    <w:p w:rsidR="00F73319" w:rsidRPr="00F73319" w:rsidRDefault="00F73319" w:rsidP="00F73319">
      <w:pPr>
        <w:pStyle w:val="Paragraphedeliste"/>
        <w:numPr>
          <w:ilvl w:val="0"/>
          <w:numId w:val="28"/>
        </w:numPr>
        <w:autoSpaceDE w:val="0"/>
        <w:autoSpaceDN w:val="0"/>
        <w:adjustRightInd w:val="0"/>
        <w:spacing w:before="0" w:line="240" w:lineRule="auto"/>
        <w:jc w:val="left"/>
        <w:rPr>
          <w:rFonts w:cs="Arial"/>
          <w:shd w:val="clear" w:color="auto" w:fill="FFFFFF"/>
        </w:rPr>
      </w:pPr>
      <w:r w:rsidRPr="00F73319">
        <w:rPr>
          <w:rFonts w:cs="Arial"/>
          <w:shd w:val="clear" w:color="auto" w:fill="FFFFFF"/>
        </w:rPr>
        <w:t>De 22 à 33 SA</w:t>
      </w:r>
      <w:r w:rsidR="00A47290">
        <w:rPr>
          <w:rFonts w:cs="Arial"/>
          <w:shd w:val="clear" w:color="auto" w:fill="FFFFFF"/>
        </w:rPr>
        <w:t>,</w:t>
      </w:r>
    </w:p>
    <w:p w:rsidR="00F73319" w:rsidRPr="00F73319" w:rsidRDefault="00F73319" w:rsidP="00F73319">
      <w:pPr>
        <w:pStyle w:val="Paragraphedeliste"/>
        <w:numPr>
          <w:ilvl w:val="0"/>
          <w:numId w:val="28"/>
        </w:numPr>
        <w:autoSpaceDE w:val="0"/>
        <w:autoSpaceDN w:val="0"/>
        <w:adjustRightInd w:val="0"/>
        <w:spacing w:before="0" w:line="240" w:lineRule="auto"/>
        <w:jc w:val="left"/>
        <w:rPr>
          <w:rFonts w:cs="Arial"/>
          <w:shd w:val="clear" w:color="auto" w:fill="FFFFFF"/>
        </w:rPr>
      </w:pPr>
      <w:r w:rsidRPr="00F73319">
        <w:rPr>
          <w:rFonts w:cs="Arial"/>
          <w:shd w:val="clear" w:color="auto" w:fill="FFFFFF"/>
        </w:rPr>
        <w:t>De 34 à 36 SA</w:t>
      </w:r>
      <w:r w:rsidR="00A47290">
        <w:rPr>
          <w:rFonts w:cs="Arial"/>
          <w:shd w:val="clear" w:color="auto" w:fill="FFFFFF"/>
        </w:rPr>
        <w:t>,</w:t>
      </w:r>
    </w:p>
    <w:p w:rsidR="00F73319" w:rsidRPr="00F73319" w:rsidRDefault="00F73319" w:rsidP="00F73319">
      <w:pPr>
        <w:pStyle w:val="Paragraphedeliste"/>
        <w:numPr>
          <w:ilvl w:val="0"/>
          <w:numId w:val="28"/>
        </w:numPr>
        <w:autoSpaceDE w:val="0"/>
        <w:autoSpaceDN w:val="0"/>
        <w:adjustRightInd w:val="0"/>
        <w:spacing w:before="0" w:line="240" w:lineRule="auto"/>
        <w:jc w:val="left"/>
        <w:rPr>
          <w:rFonts w:cs="Arial"/>
          <w:shd w:val="clear" w:color="auto" w:fill="FFFFFF"/>
        </w:rPr>
      </w:pPr>
      <w:r w:rsidRPr="00F73319">
        <w:rPr>
          <w:rFonts w:cs="Arial"/>
          <w:shd w:val="clear" w:color="auto" w:fill="FFFFFF"/>
        </w:rPr>
        <w:t>De 37 à 41 SA</w:t>
      </w:r>
      <w:r w:rsidR="00A47290">
        <w:rPr>
          <w:rFonts w:cs="Arial"/>
          <w:shd w:val="clear" w:color="auto" w:fill="FFFFFF"/>
        </w:rPr>
        <w:t>,</w:t>
      </w:r>
    </w:p>
    <w:p w:rsidR="00F73319" w:rsidRPr="00F73319" w:rsidRDefault="00F73319" w:rsidP="00F73319">
      <w:pPr>
        <w:pStyle w:val="Paragraphedeliste"/>
        <w:numPr>
          <w:ilvl w:val="0"/>
          <w:numId w:val="28"/>
        </w:numPr>
        <w:rPr>
          <w:rFonts w:cs="Arial"/>
          <w:b/>
        </w:rPr>
      </w:pPr>
      <w:r w:rsidRPr="00F73319">
        <w:rPr>
          <w:rFonts w:cs="Arial"/>
          <w:shd w:val="clear" w:color="auto" w:fill="FFFFFF"/>
        </w:rPr>
        <w:t>42 SA et plus</w:t>
      </w:r>
      <w:r w:rsidR="00A47290">
        <w:rPr>
          <w:rFonts w:cs="Arial"/>
          <w:shd w:val="clear" w:color="auto" w:fill="FFFFFF"/>
        </w:rPr>
        <w:t>.</w:t>
      </w:r>
    </w:p>
    <w:p w:rsidR="00307EF3" w:rsidRPr="00FF2888" w:rsidRDefault="00CF00F6" w:rsidP="00307EF3">
      <w:r>
        <w:t xml:space="preserve">Les statistiques calculées sont </w:t>
      </w:r>
      <w:r w:rsidR="00307EF3">
        <w:t xml:space="preserve">le nombre de séjours/séances </w:t>
      </w:r>
      <w:r w:rsidR="00F73319">
        <w:t>selon les classes d’âge gestationnel</w:t>
      </w:r>
      <w:r w:rsidRPr="00CF00F6">
        <w:t xml:space="preserve"> </w:t>
      </w:r>
      <w:r>
        <w:t>et le pourcentage que représente chaque</w:t>
      </w:r>
      <w:r w:rsidR="007760C0" w:rsidRPr="007760C0">
        <w:t xml:space="preserve"> </w:t>
      </w:r>
      <w:r w:rsidR="007760C0">
        <w:t>classe</w:t>
      </w:r>
      <w:r w:rsidR="00307EF3" w:rsidRPr="0069757F">
        <w:t xml:space="preserve">. </w:t>
      </w:r>
      <w:r w:rsidR="0046531A">
        <w:t xml:space="preserve">Seuls les séjours avec un </w:t>
      </w:r>
      <w:r w:rsidR="0046531A" w:rsidRPr="00F73319">
        <w:t xml:space="preserve">âge gestationnel </w:t>
      </w:r>
      <w:r w:rsidR="0046531A">
        <w:t>renseigné sont pris en compte.</w:t>
      </w:r>
      <w:r w:rsidR="0046531A" w:rsidRPr="0069757F">
        <w:t xml:space="preserve"> </w:t>
      </w:r>
      <w:r w:rsidR="00307EF3">
        <w:t>En cas de séjour de la CMD 28 (séances) non groupé dans un GHM de 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307EF3" w:rsidRPr="00FF2888" w:rsidRDefault="00307EF3" w:rsidP="00644B9B">
      <w:pPr>
        <w:rPr>
          <w:b/>
          <w:color w:val="C9670D"/>
        </w:rPr>
      </w:pPr>
    </w:p>
    <w:p w:rsidR="00644B9B" w:rsidRDefault="00644B9B" w:rsidP="00644B9B">
      <w:pPr>
        <w:rPr>
          <w:b/>
          <w:color w:val="C9670D"/>
        </w:rPr>
      </w:pPr>
      <w:r w:rsidRPr="00FF2888">
        <w:rPr>
          <w:b/>
          <w:color w:val="C9670D"/>
        </w:rPr>
        <w:t>Poids à l</w:t>
      </w:r>
      <w:r w:rsidR="002B5969" w:rsidRPr="00FF2888">
        <w:rPr>
          <w:b/>
          <w:color w:val="C9670D"/>
        </w:rPr>
        <w:t>’entrée</w:t>
      </w:r>
    </w:p>
    <w:p w:rsidR="00A47290" w:rsidRPr="00F73319" w:rsidRDefault="00A47290" w:rsidP="00A47290">
      <w:r>
        <w:t>Le poids à l’entrée</w:t>
      </w:r>
      <w:r w:rsidRPr="00F73319">
        <w:t xml:space="preserve"> indiqué dans le RSA est mis en classe selon la répartition suivante :</w:t>
      </w:r>
    </w:p>
    <w:p w:rsidR="00A47290" w:rsidRPr="00A47290" w:rsidRDefault="00A47290" w:rsidP="00A47290">
      <w:pPr>
        <w:pStyle w:val="Paragraphedeliste"/>
        <w:numPr>
          <w:ilvl w:val="0"/>
          <w:numId w:val="29"/>
        </w:numPr>
        <w:autoSpaceDE w:val="0"/>
        <w:autoSpaceDN w:val="0"/>
        <w:adjustRightInd w:val="0"/>
        <w:spacing w:before="0" w:line="240" w:lineRule="auto"/>
        <w:jc w:val="left"/>
        <w:rPr>
          <w:rFonts w:cs="Arial"/>
          <w:shd w:val="clear" w:color="auto" w:fill="FFFFFF"/>
        </w:rPr>
      </w:pPr>
      <w:r>
        <w:rPr>
          <w:rFonts w:cs="Arial"/>
          <w:shd w:val="clear" w:color="auto" w:fill="FFFFFF"/>
        </w:rPr>
        <w:t>Moins de 500g,</w:t>
      </w:r>
    </w:p>
    <w:p w:rsidR="00A47290" w:rsidRPr="00A47290" w:rsidRDefault="00A47290" w:rsidP="00A47290">
      <w:pPr>
        <w:pStyle w:val="Paragraphedeliste"/>
        <w:numPr>
          <w:ilvl w:val="0"/>
          <w:numId w:val="29"/>
        </w:numPr>
        <w:autoSpaceDE w:val="0"/>
        <w:autoSpaceDN w:val="0"/>
        <w:adjustRightInd w:val="0"/>
        <w:spacing w:before="0" w:line="240" w:lineRule="auto"/>
        <w:jc w:val="left"/>
        <w:rPr>
          <w:rFonts w:cs="Arial"/>
          <w:shd w:val="clear" w:color="auto" w:fill="FFFFFF"/>
        </w:rPr>
      </w:pPr>
      <w:r>
        <w:rPr>
          <w:rFonts w:cs="Arial"/>
          <w:shd w:val="clear" w:color="auto" w:fill="FFFFFF"/>
        </w:rPr>
        <w:t>De 500g à 1,499 kg,</w:t>
      </w:r>
    </w:p>
    <w:p w:rsidR="00A47290" w:rsidRPr="00A47290" w:rsidRDefault="00A47290" w:rsidP="00A47290">
      <w:pPr>
        <w:pStyle w:val="Paragraphedeliste"/>
        <w:numPr>
          <w:ilvl w:val="0"/>
          <w:numId w:val="29"/>
        </w:numPr>
        <w:autoSpaceDE w:val="0"/>
        <w:autoSpaceDN w:val="0"/>
        <w:adjustRightInd w:val="0"/>
        <w:spacing w:before="0" w:line="240" w:lineRule="auto"/>
        <w:jc w:val="left"/>
        <w:rPr>
          <w:rFonts w:cs="Arial"/>
          <w:shd w:val="clear" w:color="auto" w:fill="FFFFFF"/>
        </w:rPr>
      </w:pPr>
      <w:r>
        <w:rPr>
          <w:rFonts w:cs="Arial"/>
          <w:shd w:val="clear" w:color="auto" w:fill="FFFFFF"/>
        </w:rPr>
        <w:t>De 1,5 à 1,999 kg,</w:t>
      </w:r>
    </w:p>
    <w:p w:rsidR="00A47290" w:rsidRPr="00A47290" w:rsidRDefault="00A47290" w:rsidP="00A47290">
      <w:pPr>
        <w:pStyle w:val="Paragraphedeliste"/>
        <w:numPr>
          <w:ilvl w:val="0"/>
          <w:numId w:val="29"/>
        </w:numPr>
        <w:autoSpaceDE w:val="0"/>
        <w:autoSpaceDN w:val="0"/>
        <w:adjustRightInd w:val="0"/>
        <w:spacing w:before="0" w:line="240" w:lineRule="auto"/>
        <w:jc w:val="left"/>
        <w:rPr>
          <w:rFonts w:cs="Arial"/>
          <w:shd w:val="clear" w:color="auto" w:fill="FFFFFF"/>
        </w:rPr>
      </w:pPr>
      <w:r>
        <w:rPr>
          <w:rFonts w:cs="Arial"/>
          <w:shd w:val="clear" w:color="auto" w:fill="FFFFFF"/>
        </w:rPr>
        <w:t>De 2 à 3,499 kg,</w:t>
      </w:r>
    </w:p>
    <w:p w:rsidR="00A47290" w:rsidRPr="00A47290" w:rsidRDefault="00A47290" w:rsidP="00A47290">
      <w:pPr>
        <w:pStyle w:val="Paragraphedeliste"/>
        <w:numPr>
          <w:ilvl w:val="0"/>
          <w:numId w:val="29"/>
        </w:numPr>
        <w:autoSpaceDE w:val="0"/>
        <w:autoSpaceDN w:val="0"/>
        <w:adjustRightInd w:val="0"/>
        <w:spacing w:before="0" w:line="240" w:lineRule="auto"/>
        <w:jc w:val="left"/>
        <w:rPr>
          <w:rFonts w:cs="Arial"/>
          <w:shd w:val="clear" w:color="auto" w:fill="FFFFFF"/>
        </w:rPr>
      </w:pPr>
      <w:r>
        <w:rPr>
          <w:rFonts w:cs="Arial"/>
          <w:shd w:val="clear" w:color="auto" w:fill="FFFFFF"/>
        </w:rPr>
        <w:t>3,5 à 3,999 kg,</w:t>
      </w:r>
    </w:p>
    <w:p w:rsidR="00A47290" w:rsidRPr="00A47290" w:rsidRDefault="00A47290" w:rsidP="00A47290">
      <w:pPr>
        <w:pStyle w:val="Paragraphedeliste"/>
        <w:numPr>
          <w:ilvl w:val="0"/>
          <w:numId w:val="29"/>
        </w:numPr>
        <w:rPr>
          <w:rFonts w:cs="Arial"/>
        </w:rPr>
      </w:pPr>
      <w:r w:rsidRPr="00A47290">
        <w:rPr>
          <w:rFonts w:cs="Arial"/>
          <w:shd w:val="clear" w:color="auto" w:fill="FFFFFF"/>
        </w:rPr>
        <w:t>4 kg et plus</w:t>
      </w:r>
      <w:r>
        <w:rPr>
          <w:rFonts w:cs="Arial"/>
          <w:shd w:val="clear" w:color="auto" w:fill="FFFFFF"/>
        </w:rPr>
        <w:t>.</w:t>
      </w:r>
    </w:p>
    <w:p w:rsidR="00307EF3" w:rsidRPr="00FF2888" w:rsidRDefault="00CF00F6" w:rsidP="00307EF3">
      <w:r>
        <w:t xml:space="preserve">Les statistiques calculées sont </w:t>
      </w:r>
      <w:r w:rsidR="00307EF3">
        <w:t xml:space="preserve">le nombre de séjours/séances </w:t>
      </w:r>
      <w:r w:rsidR="00A47290">
        <w:t>selon les classes de poids</w:t>
      </w:r>
      <w:r w:rsidRPr="00CF00F6">
        <w:t xml:space="preserve"> </w:t>
      </w:r>
      <w:r>
        <w:t>et le pourcentage que représente chaque</w:t>
      </w:r>
      <w:r w:rsidR="007760C0" w:rsidRPr="007760C0">
        <w:t xml:space="preserve"> </w:t>
      </w:r>
      <w:r w:rsidR="007760C0">
        <w:t>classe</w:t>
      </w:r>
      <w:r w:rsidR="00307EF3" w:rsidRPr="0069757F">
        <w:t>.</w:t>
      </w:r>
      <w:r w:rsidR="0046531A">
        <w:t xml:space="preserve"> Seuls les séjours avec un poids renseigné sont pris en compte.</w:t>
      </w:r>
      <w:r w:rsidR="00307EF3" w:rsidRPr="0069757F">
        <w:t xml:space="preserve"> </w:t>
      </w:r>
      <w:r w:rsidR="00307EF3">
        <w:t>En cas de séjour de la CMD 28 (séances) non groupé dans un GHM de 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520F5E" w:rsidRPr="00FF2888" w:rsidRDefault="00520F5E" w:rsidP="00644B9B">
      <w:pPr>
        <w:rPr>
          <w:b/>
          <w:color w:val="C9670D"/>
        </w:rPr>
      </w:pPr>
    </w:p>
    <w:p w:rsidR="00053B15" w:rsidRPr="00FF2888" w:rsidRDefault="00644B9B" w:rsidP="002B5969">
      <w:pPr>
        <w:rPr>
          <w:b/>
          <w:color w:val="C9670D"/>
        </w:rPr>
      </w:pPr>
      <w:r w:rsidRPr="00FF2888">
        <w:rPr>
          <w:b/>
          <w:color w:val="C9670D"/>
        </w:rPr>
        <w:t>Délai entre la date d’entrée et la date des derniè</w:t>
      </w:r>
      <w:r w:rsidR="002B5969" w:rsidRPr="00FF2888">
        <w:rPr>
          <w:b/>
          <w:color w:val="C9670D"/>
        </w:rPr>
        <w:t>res règles</w:t>
      </w:r>
    </w:p>
    <w:p w:rsidR="00026CF5" w:rsidRPr="00F73319" w:rsidRDefault="00026CF5" w:rsidP="00026CF5">
      <w:r>
        <w:t xml:space="preserve">Le </w:t>
      </w:r>
      <w:r w:rsidRPr="00026CF5">
        <w:t>délai entre la date d’entrée et la date des dernières règles</w:t>
      </w:r>
      <w:r w:rsidRPr="00F73319">
        <w:t xml:space="preserve"> indiqué dans le RSA est mis en classe selon la répartition suivante :</w:t>
      </w:r>
    </w:p>
    <w:p w:rsidR="00026CF5" w:rsidRPr="00026CF5" w:rsidRDefault="00026CF5" w:rsidP="00026CF5">
      <w:pPr>
        <w:pStyle w:val="Paragraphedeliste"/>
        <w:numPr>
          <w:ilvl w:val="0"/>
          <w:numId w:val="30"/>
        </w:numPr>
        <w:autoSpaceDE w:val="0"/>
        <w:autoSpaceDN w:val="0"/>
        <w:adjustRightInd w:val="0"/>
        <w:spacing w:before="0" w:line="240" w:lineRule="auto"/>
        <w:jc w:val="left"/>
        <w:rPr>
          <w:rFonts w:cs="Arial"/>
          <w:shd w:val="clear" w:color="auto" w:fill="FFFFFF"/>
        </w:rPr>
      </w:pPr>
      <w:r w:rsidRPr="00026CF5">
        <w:rPr>
          <w:rFonts w:cs="Arial"/>
          <w:shd w:val="clear" w:color="auto" w:fill="FFFFFF"/>
        </w:rPr>
        <w:t>Moins de 154 jours,</w:t>
      </w:r>
    </w:p>
    <w:p w:rsidR="00026CF5" w:rsidRPr="00026CF5" w:rsidRDefault="00026CF5" w:rsidP="00026CF5">
      <w:pPr>
        <w:pStyle w:val="Paragraphedeliste"/>
        <w:numPr>
          <w:ilvl w:val="0"/>
          <w:numId w:val="30"/>
        </w:numPr>
        <w:autoSpaceDE w:val="0"/>
        <w:autoSpaceDN w:val="0"/>
        <w:adjustRightInd w:val="0"/>
        <w:spacing w:before="0" w:line="240" w:lineRule="auto"/>
        <w:jc w:val="left"/>
        <w:rPr>
          <w:rFonts w:cs="Arial"/>
          <w:shd w:val="clear" w:color="auto" w:fill="FFFFFF"/>
        </w:rPr>
      </w:pPr>
      <w:r w:rsidRPr="00026CF5">
        <w:rPr>
          <w:rFonts w:cs="Arial"/>
          <w:shd w:val="clear" w:color="auto" w:fill="FFFFFF"/>
        </w:rPr>
        <w:t>De 154 à 231 jours,</w:t>
      </w:r>
    </w:p>
    <w:p w:rsidR="00026CF5" w:rsidRPr="00026CF5" w:rsidRDefault="00026CF5" w:rsidP="00026CF5">
      <w:pPr>
        <w:pStyle w:val="Paragraphedeliste"/>
        <w:numPr>
          <w:ilvl w:val="0"/>
          <w:numId w:val="30"/>
        </w:numPr>
        <w:autoSpaceDE w:val="0"/>
        <w:autoSpaceDN w:val="0"/>
        <w:adjustRightInd w:val="0"/>
        <w:spacing w:before="0" w:line="240" w:lineRule="auto"/>
        <w:jc w:val="left"/>
        <w:rPr>
          <w:rFonts w:cs="Arial"/>
          <w:shd w:val="clear" w:color="auto" w:fill="FFFFFF"/>
        </w:rPr>
      </w:pPr>
      <w:r w:rsidRPr="00026CF5">
        <w:rPr>
          <w:rFonts w:cs="Arial"/>
          <w:shd w:val="clear" w:color="auto" w:fill="FFFFFF"/>
        </w:rPr>
        <w:t>De 232 à 252 jours,</w:t>
      </w:r>
    </w:p>
    <w:p w:rsidR="00026CF5" w:rsidRDefault="00026CF5" w:rsidP="00026CF5">
      <w:pPr>
        <w:pStyle w:val="Paragraphedeliste"/>
        <w:numPr>
          <w:ilvl w:val="0"/>
          <w:numId w:val="30"/>
        </w:numPr>
        <w:autoSpaceDE w:val="0"/>
        <w:autoSpaceDN w:val="0"/>
        <w:adjustRightInd w:val="0"/>
        <w:spacing w:before="0" w:line="240" w:lineRule="auto"/>
        <w:jc w:val="left"/>
        <w:rPr>
          <w:rFonts w:cs="Arial"/>
          <w:shd w:val="clear" w:color="auto" w:fill="FFFFFF"/>
        </w:rPr>
      </w:pPr>
      <w:r w:rsidRPr="00026CF5">
        <w:rPr>
          <w:rFonts w:cs="Arial"/>
          <w:shd w:val="clear" w:color="auto" w:fill="FFFFFF"/>
        </w:rPr>
        <w:t>De 253 à 287 jours,</w:t>
      </w:r>
    </w:p>
    <w:p w:rsidR="007C4974" w:rsidRPr="00026CF5" w:rsidRDefault="007C4974" w:rsidP="00026CF5">
      <w:pPr>
        <w:pStyle w:val="Paragraphedeliste"/>
        <w:numPr>
          <w:ilvl w:val="0"/>
          <w:numId w:val="30"/>
        </w:numPr>
        <w:autoSpaceDE w:val="0"/>
        <w:autoSpaceDN w:val="0"/>
        <w:adjustRightInd w:val="0"/>
        <w:spacing w:before="0" w:line="240" w:lineRule="auto"/>
        <w:jc w:val="left"/>
        <w:rPr>
          <w:rFonts w:cs="Arial"/>
          <w:shd w:val="clear" w:color="auto" w:fill="FFFFFF"/>
        </w:rPr>
      </w:pPr>
      <w:r>
        <w:rPr>
          <w:rFonts w:cs="Arial"/>
          <w:shd w:val="clear" w:color="auto" w:fill="FFFFFF"/>
        </w:rPr>
        <w:t>De 288 à 293 jours,</w:t>
      </w:r>
    </w:p>
    <w:p w:rsidR="002B5969" w:rsidRPr="00026CF5" w:rsidRDefault="00026CF5" w:rsidP="00026CF5">
      <w:pPr>
        <w:pStyle w:val="Paragraphedeliste"/>
        <w:numPr>
          <w:ilvl w:val="0"/>
          <w:numId w:val="30"/>
        </w:numPr>
        <w:rPr>
          <w:rFonts w:cs="Arial"/>
          <w:b/>
        </w:rPr>
      </w:pPr>
      <w:r w:rsidRPr="00026CF5">
        <w:rPr>
          <w:rFonts w:cs="Arial"/>
          <w:shd w:val="clear" w:color="auto" w:fill="FFFFFF"/>
        </w:rPr>
        <w:t>294 jours et plus.</w:t>
      </w:r>
    </w:p>
    <w:p w:rsidR="00307EF3" w:rsidRPr="00FF2888" w:rsidRDefault="00CF00F6" w:rsidP="00307EF3">
      <w:r>
        <w:lastRenderedPageBreak/>
        <w:t xml:space="preserve">Les statistiques calculées sont </w:t>
      </w:r>
      <w:r w:rsidR="00307EF3">
        <w:t xml:space="preserve">le nombre de séjours/séances </w:t>
      </w:r>
      <w:r w:rsidR="000D6394">
        <w:t xml:space="preserve">selon la classe du délai entre la </w:t>
      </w:r>
      <w:r w:rsidR="000D6394" w:rsidRPr="00026CF5">
        <w:t>date d’entrée et la date des dernières règles</w:t>
      </w:r>
      <w:r w:rsidRPr="00CF00F6">
        <w:t xml:space="preserve"> </w:t>
      </w:r>
      <w:r>
        <w:t>et le pourcentage que représente chaque</w:t>
      </w:r>
      <w:r w:rsidR="007760C0">
        <w:t xml:space="preserve"> classe</w:t>
      </w:r>
      <w:r w:rsidR="00307EF3" w:rsidRPr="0069757F">
        <w:t xml:space="preserve">. </w:t>
      </w:r>
      <w:r w:rsidR="000D6394">
        <w:t>Seuls les séjours avec un délai renseigné sont pris en compte.</w:t>
      </w:r>
      <w:r w:rsidR="007760C0">
        <w:t xml:space="preserve"> </w:t>
      </w:r>
      <w:r w:rsidR="00307EF3">
        <w:t>En cas de séjour de la CMD 28 (séances) non groupé dans un GHM de préparation aux séances (</w:t>
      </w:r>
      <w:r w:rsidR="00307EF3" w:rsidRPr="00BA3733">
        <w:rPr>
          <w:rFonts w:cs="Arial"/>
          <w:shd w:val="clear" w:color="auto" w:fill="FFFFFF"/>
        </w:rPr>
        <w:t>28Z19Z, 28Z20Z, 28Z21Z</w:t>
      </w:r>
      <w:r w:rsidR="00307EF3">
        <w:rPr>
          <w:rFonts w:cs="Arial"/>
          <w:shd w:val="clear" w:color="auto" w:fill="FFFFFF"/>
        </w:rPr>
        <w:t xml:space="preserve"> et</w:t>
      </w:r>
      <w:r w:rsidR="00307EF3" w:rsidRPr="00BA3733">
        <w:rPr>
          <w:rFonts w:cs="Arial"/>
          <w:shd w:val="clear" w:color="auto" w:fill="FFFFFF"/>
        </w:rPr>
        <w:t xml:space="preserve"> 28Z22Z)</w:t>
      </w:r>
      <w:r w:rsidR="00307EF3">
        <w:rPr>
          <w:rFonts w:cs="Arial"/>
          <w:shd w:val="clear" w:color="auto" w:fill="FFFFFF"/>
        </w:rPr>
        <w:t>, le nombre de séances indiqué dans le RSA est pris en compte. Pour tous les autres, un RSA vaut 1.</w:t>
      </w:r>
    </w:p>
    <w:p w:rsidR="00F82F7D" w:rsidRPr="00981E92" w:rsidRDefault="00F82F7D" w:rsidP="00644B9B">
      <w:pPr>
        <w:pStyle w:val="Titre1"/>
        <w:numPr>
          <w:ilvl w:val="0"/>
          <w:numId w:val="0"/>
        </w:numPr>
        <w:ind w:left="496" w:hanging="360"/>
      </w:pPr>
    </w:p>
    <w:sectPr w:rsidR="00F82F7D" w:rsidRPr="00981E92" w:rsidSect="00644B9B">
      <w:headerReference w:type="default" r:id="rId9"/>
      <w:footerReference w:type="default" r:id="rId10"/>
      <w:footerReference w:type="first" r:id="rId11"/>
      <w:pgSz w:w="11906" w:h="16838"/>
      <w:pgMar w:top="2376" w:right="1418" w:bottom="1418"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DD3" w:rsidRDefault="00A51DD3" w:rsidP="0011140B">
      <w:r>
        <w:separator/>
      </w:r>
    </w:p>
  </w:endnote>
  <w:endnote w:type="continuationSeparator" w:id="0">
    <w:p w:rsidR="00A51DD3" w:rsidRDefault="00A51DD3" w:rsidP="0011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859613"/>
      <w:docPartObj>
        <w:docPartGallery w:val="Page Numbers (Bottom of Page)"/>
        <w:docPartUnique/>
      </w:docPartObj>
    </w:sdtPr>
    <w:sdtEndPr/>
    <w:sdtContent>
      <w:sdt>
        <w:sdtPr>
          <w:id w:val="-60329205"/>
          <w:docPartObj>
            <w:docPartGallery w:val="Page Numbers (Top of Page)"/>
            <w:docPartUnique/>
          </w:docPartObj>
        </w:sdtPr>
        <w:sdtEndPr/>
        <w:sdtContent>
          <w:p w:rsidR="00CB5358" w:rsidRDefault="00CB5358" w:rsidP="004A361F">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02272" behindDoc="0" locked="0" layoutInCell="1" allowOverlap="1" wp14:anchorId="1C0DD1EA" wp14:editId="593AC497">
                      <wp:simplePos x="0" y="0"/>
                      <wp:positionH relativeFrom="column">
                        <wp:posOffset>-635000</wp:posOffset>
                      </wp:positionH>
                      <wp:positionV relativeFrom="paragraph">
                        <wp:posOffset>216123</wp:posOffset>
                      </wp:positionV>
                      <wp:extent cx="1371600" cy="0"/>
                      <wp:effectExtent l="0" t="19050" r="0" b="19050"/>
                      <wp:wrapNone/>
                      <wp:docPr id="6" name="Connecteur droit 6"/>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" strokecolor="#00a6d5" strokeweight="3pt"/>
                  </w:pict>
                </mc:Fallback>
              </mc:AlternateContent>
            </w:r>
            <w:r>
              <w:t xml:space="preserve"> </w:t>
            </w:r>
          </w:p>
          <w:p w:rsidR="00CB5358" w:rsidRDefault="00CB5358" w:rsidP="004A361F">
            <w:pPr>
              <w:pStyle w:val="Pieddepage"/>
              <w:tabs>
                <w:tab w:val="clear" w:pos="9072"/>
              </w:tabs>
              <w:ind w:left="-993" w:right="-2"/>
            </w:pPr>
            <w:r>
              <w:rPr>
                <w:noProof/>
                <w:sz w:val="16"/>
                <w:szCs w:val="16"/>
                <w:lang w:eastAsia="fr-FR"/>
              </w:rPr>
              <w:drawing>
                <wp:inline distT="0" distB="0" distL="0" distR="0" wp14:anchorId="3E94B2BE" wp14:editId="6999ED5A">
                  <wp:extent cx="1371600" cy="600075"/>
                  <wp:effectExtent l="0" t="0" r="0" b="9525"/>
                  <wp:docPr id="10" name="Image 10" descr="Bloc adresse ATIH Lyon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oc adresse ATIH Lyon cou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inline>
              </w:drawing>
            </w:r>
            <w:r>
              <w:rPr>
                <w:bCs/>
                <w:sz w:val="16"/>
                <w:szCs w:val="16"/>
              </w:rPr>
              <w:tab/>
            </w:r>
            <w:r w:rsidR="00272D53">
              <w:rPr>
                <w:bCs/>
                <w:sz w:val="16"/>
                <w:szCs w:val="16"/>
              </w:rPr>
              <w:t>Avril 2014</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C7044C">
              <w:rPr>
                <w:bCs/>
                <w:sz w:val="16"/>
                <w:szCs w:val="16"/>
              </w:rPr>
              <w:fldChar w:fldCharType="begin"/>
            </w:r>
            <w:r w:rsidRPr="00C7044C">
              <w:rPr>
                <w:bCs/>
                <w:sz w:val="16"/>
                <w:szCs w:val="16"/>
              </w:rPr>
              <w:instrText>PAGE</w:instrText>
            </w:r>
            <w:r w:rsidRPr="00C7044C">
              <w:rPr>
                <w:bCs/>
                <w:sz w:val="16"/>
                <w:szCs w:val="16"/>
              </w:rPr>
              <w:fldChar w:fldCharType="separate"/>
            </w:r>
            <w:r w:rsidR="00314F71">
              <w:rPr>
                <w:bCs/>
                <w:noProof/>
                <w:sz w:val="16"/>
                <w:szCs w:val="16"/>
              </w:rPr>
              <w:t>1</w:t>
            </w:r>
            <w:r w:rsidRPr="00C7044C">
              <w:rPr>
                <w:bCs/>
                <w:sz w:val="16"/>
                <w:szCs w:val="16"/>
              </w:rPr>
              <w:fldChar w:fldCharType="end"/>
            </w:r>
            <w:r w:rsidRPr="00C7044C">
              <w:rPr>
                <w:sz w:val="16"/>
                <w:szCs w:val="16"/>
              </w:rPr>
              <w:t xml:space="preserve"> / </w:t>
            </w:r>
            <w:r w:rsidRPr="00C7044C">
              <w:rPr>
                <w:bCs/>
                <w:sz w:val="16"/>
                <w:szCs w:val="16"/>
              </w:rPr>
              <w:fldChar w:fldCharType="begin"/>
            </w:r>
            <w:r w:rsidRPr="00C7044C">
              <w:rPr>
                <w:bCs/>
                <w:sz w:val="16"/>
                <w:szCs w:val="16"/>
              </w:rPr>
              <w:instrText>NUMPAGES</w:instrText>
            </w:r>
            <w:r w:rsidRPr="00C7044C">
              <w:rPr>
                <w:bCs/>
                <w:sz w:val="16"/>
                <w:szCs w:val="16"/>
              </w:rPr>
              <w:fldChar w:fldCharType="separate"/>
            </w:r>
            <w:r w:rsidR="00314F71">
              <w:rPr>
                <w:bCs/>
                <w:noProof/>
                <w:sz w:val="16"/>
                <w:szCs w:val="16"/>
              </w:rPr>
              <w:t>9</w:t>
            </w:r>
            <w:r w:rsidRPr="00C7044C">
              <w:rPr>
                <w:bCs/>
                <w:sz w:val="16"/>
                <w:szCs w:val="16"/>
              </w:rPr>
              <w:fldChar w:fldCharType="end"/>
            </w:r>
          </w:p>
        </w:sdtContent>
      </w:sdt>
    </w:sdtContent>
  </w:sdt>
  <w:p w:rsidR="00CB5358" w:rsidRPr="004A361F" w:rsidRDefault="00CB5358" w:rsidP="004A361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596682"/>
      <w:docPartObj>
        <w:docPartGallery w:val="Page Numbers (Bottom of Page)"/>
        <w:docPartUnique/>
      </w:docPartObj>
    </w:sdtPr>
    <w:sdtEndPr/>
    <w:sdtContent>
      <w:sdt>
        <w:sdtPr>
          <w:id w:val="-756289018"/>
          <w:docPartObj>
            <w:docPartGallery w:val="Page Numbers (Top of Page)"/>
            <w:docPartUnique/>
          </w:docPartObj>
        </w:sdtPr>
        <w:sdtEndPr/>
        <w:sdtContent>
          <w:p w:rsidR="00CB5358" w:rsidRDefault="00CB5358" w:rsidP="00B04530">
            <w:pPr>
              <w:pStyle w:val="Pieddepage"/>
              <w:tabs>
                <w:tab w:val="clear" w:pos="9072"/>
              </w:tabs>
              <w:ind w:left="-709" w:right="-711"/>
              <w:jc w:val="right"/>
              <w:rPr>
                <w:b/>
                <w:bCs/>
                <w:sz w:val="24"/>
                <w:szCs w:val="24"/>
              </w:rPr>
            </w:pPr>
            <w:r w:rsidRPr="0076543F">
              <w:rPr>
                <w:noProof/>
                <w:lang w:eastAsia="fr-FR"/>
              </w:rPr>
              <mc:AlternateContent>
                <mc:Choice Requires="wps">
                  <w:drawing>
                    <wp:anchor distT="0" distB="0" distL="114300" distR="114300" simplePos="0" relativeHeight="251700224" behindDoc="0" locked="0" layoutInCell="1" allowOverlap="1" wp14:anchorId="11C9FB52" wp14:editId="0CBB2CA5">
                      <wp:simplePos x="0" y="0"/>
                      <wp:positionH relativeFrom="column">
                        <wp:posOffset>-635000</wp:posOffset>
                      </wp:positionH>
                      <wp:positionV relativeFrom="paragraph">
                        <wp:posOffset>216123</wp:posOffset>
                      </wp:positionV>
                      <wp:extent cx="1371600" cy="0"/>
                      <wp:effectExtent l="0" t="19050" r="0" b="19050"/>
                      <wp:wrapNone/>
                      <wp:docPr id="9" name="Connecteur droit 9"/>
                      <wp:cNvGraphicFramePr/>
                      <a:graphic xmlns:a="http://schemas.openxmlformats.org/drawingml/2006/main">
                        <a:graphicData uri="http://schemas.microsoft.com/office/word/2010/wordprocessingShape">
                          <wps:wsp>
                            <wps:cNvCnPr/>
                            <wps:spPr>
                              <a:xfrm>
                                <a:off x="0" y="0"/>
                                <a:ext cx="1371600" cy="0"/>
                              </a:xfrm>
                              <a:prstGeom prst="line">
                                <a:avLst/>
                              </a:prstGeom>
                              <a:ln w="38100">
                                <a:solidFill>
                                  <a:srgbClr val="00A6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pt,17pt" to="5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" strokecolor="#00a6d5" strokeweight="3pt"/>
                  </w:pict>
                </mc:Fallback>
              </mc:AlternateContent>
            </w:r>
            <w:r>
              <w:t xml:space="preserve"> </w:t>
            </w:r>
          </w:p>
          <w:p w:rsidR="00CB5358" w:rsidRDefault="00CB5358" w:rsidP="00C7044C">
            <w:pPr>
              <w:pStyle w:val="Pieddepage"/>
              <w:tabs>
                <w:tab w:val="clear" w:pos="9072"/>
              </w:tabs>
              <w:ind w:left="-993" w:right="-2"/>
            </w:pPr>
            <w:r w:rsidRPr="00B04530">
              <w:rPr>
                <w:bCs/>
                <w:sz w:val="16"/>
                <w:szCs w:val="16"/>
              </w:rPr>
              <w:t xml:space="preserve">Note de </w:t>
            </w:r>
            <w:r>
              <w:rPr>
                <w:bCs/>
                <w:sz w:val="16"/>
                <w:szCs w:val="16"/>
              </w:rPr>
              <w:t xml:space="preserve">potyrfcmkaecx                              </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C7044C">
              <w:rPr>
                <w:bCs/>
                <w:sz w:val="16"/>
                <w:szCs w:val="16"/>
              </w:rPr>
              <w:fldChar w:fldCharType="begin"/>
            </w:r>
            <w:r w:rsidRPr="00C7044C">
              <w:rPr>
                <w:bCs/>
                <w:sz w:val="16"/>
                <w:szCs w:val="16"/>
              </w:rPr>
              <w:instrText>PAGE</w:instrText>
            </w:r>
            <w:r w:rsidRPr="00C7044C">
              <w:rPr>
                <w:bCs/>
                <w:sz w:val="16"/>
                <w:szCs w:val="16"/>
              </w:rPr>
              <w:fldChar w:fldCharType="separate"/>
            </w:r>
            <w:r>
              <w:rPr>
                <w:bCs/>
                <w:noProof/>
                <w:sz w:val="16"/>
                <w:szCs w:val="16"/>
              </w:rPr>
              <w:t>4</w:t>
            </w:r>
            <w:r w:rsidRPr="00C7044C">
              <w:rPr>
                <w:bCs/>
                <w:sz w:val="16"/>
                <w:szCs w:val="16"/>
              </w:rPr>
              <w:fldChar w:fldCharType="end"/>
            </w:r>
            <w:r w:rsidRPr="00C7044C">
              <w:rPr>
                <w:sz w:val="16"/>
                <w:szCs w:val="16"/>
              </w:rPr>
              <w:t xml:space="preserve"> / </w:t>
            </w:r>
            <w:r w:rsidRPr="00C7044C">
              <w:rPr>
                <w:bCs/>
                <w:sz w:val="16"/>
                <w:szCs w:val="16"/>
              </w:rPr>
              <w:fldChar w:fldCharType="begin"/>
            </w:r>
            <w:r w:rsidRPr="00C7044C">
              <w:rPr>
                <w:bCs/>
                <w:sz w:val="16"/>
                <w:szCs w:val="16"/>
              </w:rPr>
              <w:instrText>NUMPAGES</w:instrText>
            </w:r>
            <w:r w:rsidRPr="00C7044C">
              <w:rPr>
                <w:bCs/>
                <w:sz w:val="16"/>
                <w:szCs w:val="16"/>
              </w:rPr>
              <w:fldChar w:fldCharType="separate"/>
            </w:r>
            <w:r>
              <w:rPr>
                <w:bCs/>
                <w:noProof/>
                <w:sz w:val="16"/>
                <w:szCs w:val="16"/>
              </w:rPr>
              <w:t>1</w:t>
            </w:r>
            <w:r w:rsidRPr="00C7044C">
              <w:rPr>
                <w:bCs/>
                <w:sz w:val="16"/>
                <w:szCs w:val="16"/>
              </w:rPr>
              <w:fldChar w:fldCharType="end"/>
            </w:r>
          </w:p>
        </w:sdtContent>
      </w:sdt>
    </w:sdtContent>
  </w:sdt>
  <w:p w:rsidR="00CB5358" w:rsidRPr="00B04530" w:rsidRDefault="00CB5358" w:rsidP="00B0453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DD3" w:rsidRDefault="00A51DD3" w:rsidP="0011140B">
      <w:r>
        <w:separator/>
      </w:r>
    </w:p>
  </w:footnote>
  <w:footnote w:type="continuationSeparator" w:id="0">
    <w:p w:rsidR="00A51DD3" w:rsidRDefault="00A51DD3" w:rsidP="00111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358" w:rsidRPr="002864FB" w:rsidRDefault="00CB5358" w:rsidP="0011140B">
    <w:pPr>
      <w:pStyle w:val="En-tte"/>
    </w:pPr>
    <w:r>
      <w:rPr>
        <w:noProof/>
        <w:lang w:eastAsia="fr-FR"/>
      </w:rPr>
      <w:drawing>
        <wp:anchor distT="0" distB="0" distL="114300" distR="114300" simplePos="0" relativeHeight="251687936" behindDoc="0" locked="0" layoutInCell="1" allowOverlap="1" wp14:anchorId="261D54EC" wp14:editId="4E4FB341">
          <wp:simplePos x="0" y="0"/>
          <wp:positionH relativeFrom="column">
            <wp:posOffset>-615315</wp:posOffset>
          </wp:positionH>
          <wp:positionV relativeFrom="paragraph">
            <wp:posOffset>-3175</wp:posOffset>
          </wp:positionV>
          <wp:extent cx="1155700" cy="942975"/>
          <wp:effectExtent l="0" t="0" r="6350" b="9525"/>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2F7"/>
    <w:multiLevelType w:val="multilevel"/>
    <w:tmpl w:val="567E9942"/>
    <w:lvl w:ilvl="0">
      <w:start w:val="1"/>
      <w:numFmt w:val="upperRoman"/>
      <w:pStyle w:val="Titre1"/>
      <w:lvlText w:val="%1."/>
      <w:lvlJc w:val="right"/>
      <w:pPr>
        <w:ind w:left="496" w:hanging="360"/>
      </w:pPr>
      <w:rPr>
        <w:rFonts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9507B79"/>
    <w:multiLevelType w:val="hybridMultilevel"/>
    <w:tmpl w:val="33500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6C0CE9"/>
    <w:multiLevelType w:val="hybridMultilevel"/>
    <w:tmpl w:val="CFFEB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235564"/>
    <w:multiLevelType w:val="hybridMultilevel"/>
    <w:tmpl w:val="2BCA5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034F64"/>
    <w:multiLevelType w:val="multilevel"/>
    <w:tmpl w:val="0C08E876"/>
    <w:lvl w:ilvl="0">
      <w:start w:val="1"/>
      <w:numFmt w:val="decimal"/>
      <w:lvlText w:val="%1."/>
      <w:lvlJc w:val="left"/>
      <w:pPr>
        <w:tabs>
          <w:tab w:val="num" w:pos="432"/>
        </w:tabs>
        <w:ind w:left="431" w:hanging="431"/>
      </w:pPr>
      <w:rPr>
        <w:rFonts w:cs="Times New Roman" w:hint="default"/>
        <w:b/>
      </w:rPr>
    </w:lvl>
    <w:lvl w:ilvl="1">
      <w:start w:val="1"/>
      <w:numFmt w:val="decimal"/>
      <w:pStyle w:val="Titre2"/>
      <w:lvlText w:val="%1.%2."/>
      <w:lvlJc w:val="left"/>
      <w:pPr>
        <w:tabs>
          <w:tab w:val="num" w:pos="432"/>
        </w:tabs>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432"/>
        </w:tabs>
        <w:ind w:left="431" w:hanging="431"/>
      </w:pPr>
      <w:rPr>
        <w:rFonts w:cs="Times New Roman" w:hint="default"/>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
    <w:nsid w:val="4204631E"/>
    <w:multiLevelType w:val="hybridMultilevel"/>
    <w:tmpl w:val="63C60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D160032"/>
    <w:multiLevelType w:val="hybridMultilevel"/>
    <w:tmpl w:val="5C886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D7676BD"/>
    <w:multiLevelType w:val="hybridMultilevel"/>
    <w:tmpl w:val="E3C6D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DCF3D6D"/>
    <w:multiLevelType w:val="multilevel"/>
    <w:tmpl w:val="1DB4CC30"/>
    <w:lvl w:ilvl="0">
      <w:start w:val="1"/>
      <w:numFmt w:val="upperRoman"/>
      <w:lvlText w:val="%1."/>
      <w:lvlJc w:val="right"/>
      <w:pPr>
        <w:tabs>
          <w:tab w:val="num" w:pos="432"/>
        </w:tabs>
        <w:ind w:left="432" w:hanging="432"/>
      </w:pPr>
      <w:rPr>
        <w:rFonts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510917A5"/>
    <w:multiLevelType w:val="hybridMultilevel"/>
    <w:tmpl w:val="B046FAF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nsid w:val="527066F5"/>
    <w:multiLevelType w:val="hybridMultilevel"/>
    <w:tmpl w:val="2A36A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45D35A9"/>
    <w:multiLevelType w:val="hybridMultilevel"/>
    <w:tmpl w:val="8A4AA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D6063A"/>
    <w:multiLevelType w:val="hybridMultilevel"/>
    <w:tmpl w:val="0E8A4234"/>
    <w:lvl w:ilvl="0" w:tplc="BC2A31F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850322D"/>
    <w:multiLevelType w:val="hybridMultilevel"/>
    <w:tmpl w:val="32263EA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8D2494B"/>
    <w:multiLevelType w:val="hybridMultilevel"/>
    <w:tmpl w:val="229C4618"/>
    <w:lvl w:ilvl="0" w:tplc="4B0EBD54">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38072C6"/>
    <w:multiLevelType w:val="hybridMultilevel"/>
    <w:tmpl w:val="C65652C2"/>
    <w:lvl w:ilvl="0" w:tplc="75CC9C7E">
      <w:start w:val="1"/>
      <w:numFmt w:val="lowerLetter"/>
      <w:pStyle w:val="Titre4"/>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0D31950"/>
    <w:multiLevelType w:val="hybridMultilevel"/>
    <w:tmpl w:val="6EE81DE0"/>
    <w:lvl w:ilvl="0" w:tplc="040C000B">
      <w:start w:val="1"/>
      <w:numFmt w:val="bullet"/>
      <w:lvlText w:val=""/>
      <w:lvlJc w:val="left"/>
      <w:pPr>
        <w:tabs>
          <w:tab w:val="num" w:pos="700"/>
        </w:tabs>
        <w:ind w:left="70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95D3A89"/>
    <w:multiLevelType w:val="hybridMultilevel"/>
    <w:tmpl w:val="8F309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A1A7C9E"/>
    <w:multiLevelType w:val="hybridMultilevel"/>
    <w:tmpl w:val="01CE9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C120DEA"/>
    <w:multiLevelType w:val="hybridMultilevel"/>
    <w:tmpl w:val="DF10E69C"/>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16"/>
  </w:num>
  <w:num w:numId="2">
    <w:abstractNumId w:val="0"/>
  </w:num>
  <w:num w:numId="3">
    <w:abstractNumId w:val="4"/>
  </w:num>
  <w:num w:numId="4">
    <w:abstractNumId w:val="14"/>
  </w:num>
  <w:num w:numId="5">
    <w:abstractNumId w:val="13"/>
  </w:num>
  <w:num w:numId="6">
    <w:abstractNumId w:val="15"/>
  </w:num>
  <w:num w:numId="7">
    <w:abstractNumId w:val="4"/>
  </w:num>
  <w:num w:numId="8">
    <w:abstractNumId w:val="8"/>
  </w:num>
  <w:num w:numId="9">
    <w:abstractNumId w:val="4"/>
    <w:lvlOverride w:ilvl="0">
      <w:lvl w:ilvl="0">
        <w:start w:val="1"/>
        <w:numFmt w:val="decimal"/>
        <w:lvlText w:val="%1."/>
        <w:lvlJc w:val="left"/>
        <w:pPr>
          <w:tabs>
            <w:tab w:val="num" w:pos="432"/>
          </w:tabs>
          <w:ind w:left="432" w:hanging="432"/>
        </w:pPr>
        <w:rPr>
          <w:rFonts w:cs="Times New Roman" w:hint="default"/>
          <w:b/>
        </w:rPr>
      </w:lvl>
    </w:lvlOverride>
    <w:lvlOverride w:ilvl="1">
      <w:lvl w:ilvl="1">
        <w:start w:val="1"/>
        <w:numFmt w:val="decimal"/>
        <w:pStyle w:val="Titre2"/>
        <w:lvlText w:val="2.%2."/>
        <w:lvlJc w:val="left"/>
        <w:pPr>
          <w:tabs>
            <w:tab w:val="num" w:pos="576"/>
          </w:tabs>
          <w:ind w:left="576" w:hanging="576"/>
        </w:pPr>
        <w:rPr>
          <w:rFonts w:cs="Times New Roman" w:hint="default"/>
        </w:rPr>
      </w:lvl>
    </w:lvlOverride>
    <w:lvlOverride w:ilvl="2">
      <w:lvl w:ilvl="2">
        <w:start w:val="1"/>
        <w:numFmt w:val="decimal"/>
        <w:lvlText w:val="%1.%2.%3"/>
        <w:lvlJc w:val="left"/>
        <w:pPr>
          <w:tabs>
            <w:tab w:val="num" w:pos="720"/>
          </w:tabs>
          <w:ind w:left="720" w:hanging="720"/>
        </w:pPr>
        <w:rPr>
          <w:rFonts w:cs="Times New Roman" w:hint="default"/>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4"/>
  </w:num>
  <w:num w:numId="15">
    <w:abstractNumId w:val="4"/>
  </w:num>
  <w:num w:numId="16">
    <w:abstractNumId w:val="12"/>
  </w:num>
  <w:num w:numId="17">
    <w:abstractNumId w:val="4"/>
  </w:num>
  <w:num w:numId="18">
    <w:abstractNumId w:val="4"/>
  </w:num>
  <w:num w:numId="19">
    <w:abstractNumId w:val="0"/>
  </w:num>
  <w:num w:numId="20">
    <w:abstractNumId w:val="4"/>
  </w:num>
  <w:num w:numId="21">
    <w:abstractNumId w:val="4"/>
  </w:num>
  <w:num w:numId="22">
    <w:abstractNumId w:val="0"/>
  </w:num>
  <w:num w:numId="23">
    <w:abstractNumId w:val="4"/>
  </w:num>
  <w:num w:numId="24">
    <w:abstractNumId w:val="9"/>
  </w:num>
  <w:num w:numId="25">
    <w:abstractNumId w:val="3"/>
  </w:num>
  <w:num w:numId="26">
    <w:abstractNumId w:val="7"/>
  </w:num>
  <w:num w:numId="27">
    <w:abstractNumId w:val="18"/>
  </w:num>
  <w:num w:numId="28">
    <w:abstractNumId w:val="17"/>
  </w:num>
  <w:num w:numId="29">
    <w:abstractNumId w:val="10"/>
  </w:num>
  <w:num w:numId="30">
    <w:abstractNumId w:val="11"/>
  </w:num>
  <w:num w:numId="31">
    <w:abstractNumId w:val="1"/>
  </w:num>
  <w:num w:numId="32">
    <w:abstractNumId w:val="6"/>
  </w:num>
  <w:num w:numId="33">
    <w:abstractNumId w:val="5"/>
  </w:num>
  <w:num w:numId="34">
    <w:abstractNumId w:val="2"/>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4D9"/>
    <w:rsid w:val="000047C8"/>
    <w:rsid w:val="00007F28"/>
    <w:rsid w:val="000115D5"/>
    <w:rsid w:val="00014CD5"/>
    <w:rsid w:val="00017615"/>
    <w:rsid w:val="00020247"/>
    <w:rsid w:val="0002095F"/>
    <w:rsid w:val="00023653"/>
    <w:rsid w:val="000265EF"/>
    <w:rsid w:val="00026CF5"/>
    <w:rsid w:val="00031AF4"/>
    <w:rsid w:val="0003383D"/>
    <w:rsid w:val="00033D21"/>
    <w:rsid w:val="00044A2E"/>
    <w:rsid w:val="00050279"/>
    <w:rsid w:val="00052C25"/>
    <w:rsid w:val="00053B15"/>
    <w:rsid w:val="00061B64"/>
    <w:rsid w:val="00061E03"/>
    <w:rsid w:val="00063453"/>
    <w:rsid w:val="000744E9"/>
    <w:rsid w:val="00074575"/>
    <w:rsid w:val="00076B8D"/>
    <w:rsid w:val="0008173F"/>
    <w:rsid w:val="00083099"/>
    <w:rsid w:val="0008495B"/>
    <w:rsid w:val="00085197"/>
    <w:rsid w:val="00085B19"/>
    <w:rsid w:val="00092B5A"/>
    <w:rsid w:val="000A5AC3"/>
    <w:rsid w:val="000A6781"/>
    <w:rsid w:val="000B2091"/>
    <w:rsid w:val="000B5E55"/>
    <w:rsid w:val="000C0019"/>
    <w:rsid w:val="000C24CF"/>
    <w:rsid w:val="000D4CE1"/>
    <w:rsid w:val="000D6394"/>
    <w:rsid w:val="000D63AB"/>
    <w:rsid w:val="000D7C69"/>
    <w:rsid w:val="000E1F22"/>
    <w:rsid w:val="000E4DC5"/>
    <w:rsid w:val="00102DBC"/>
    <w:rsid w:val="00103586"/>
    <w:rsid w:val="001053BC"/>
    <w:rsid w:val="0011140B"/>
    <w:rsid w:val="00117225"/>
    <w:rsid w:val="00123A04"/>
    <w:rsid w:val="0013233A"/>
    <w:rsid w:val="00133814"/>
    <w:rsid w:val="00137E73"/>
    <w:rsid w:val="00142733"/>
    <w:rsid w:val="0015391C"/>
    <w:rsid w:val="00155808"/>
    <w:rsid w:val="00156365"/>
    <w:rsid w:val="001604D3"/>
    <w:rsid w:val="00163729"/>
    <w:rsid w:val="00166370"/>
    <w:rsid w:val="0017437A"/>
    <w:rsid w:val="0018074B"/>
    <w:rsid w:val="0018253B"/>
    <w:rsid w:val="001A098A"/>
    <w:rsid w:val="001A0D1A"/>
    <w:rsid w:val="001A38C1"/>
    <w:rsid w:val="001A5BC1"/>
    <w:rsid w:val="001B04D9"/>
    <w:rsid w:val="001B24FA"/>
    <w:rsid w:val="001B6EAF"/>
    <w:rsid w:val="001D317E"/>
    <w:rsid w:val="001D53EF"/>
    <w:rsid w:val="001E0968"/>
    <w:rsid w:val="001E34DD"/>
    <w:rsid w:val="001E7526"/>
    <w:rsid w:val="00203DFB"/>
    <w:rsid w:val="002052C9"/>
    <w:rsid w:val="002052D3"/>
    <w:rsid w:val="002062BC"/>
    <w:rsid w:val="00206475"/>
    <w:rsid w:val="00211FB7"/>
    <w:rsid w:val="00216B9D"/>
    <w:rsid w:val="00217827"/>
    <w:rsid w:val="002230DB"/>
    <w:rsid w:val="00226C45"/>
    <w:rsid w:val="0022749E"/>
    <w:rsid w:val="00240970"/>
    <w:rsid w:val="00245931"/>
    <w:rsid w:val="0024648A"/>
    <w:rsid w:val="002500CA"/>
    <w:rsid w:val="00253474"/>
    <w:rsid w:val="00263306"/>
    <w:rsid w:val="00270781"/>
    <w:rsid w:val="00270C70"/>
    <w:rsid w:val="00272D53"/>
    <w:rsid w:val="002864FB"/>
    <w:rsid w:val="00290F14"/>
    <w:rsid w:val="00291F5A"/>
    <w:rsid w:val="00292AD4"/>
    <w:rsid w:val="002A12D4"/>
    <w:rsid w:val="002A3199"/>
    <w:rsid w:val="002A3862"/>
    <w:rsid w:val="002A53A3"/>
    <w:rsid w:val="002A653B"/>
    <w:rsid w:val="002B3291"/>
    <w:rsid w:val="002B5969"/>
    <w:rsid w:val="002C19EC"/>
    <w:rsid w:val="002C41DB"/>
    <w:rsid w:val="002C7DDB"/>
    <w:rsid w:val="002D0C76"/>
    <w:rsid w:val="002D2854"/>
    <w:rsid w:val="002D5B81"/>
    <w:rsid w:val="002F0DF2"/>
    <w:rsid w:val="002F2CE6"/>
    <w:rsid w:val="002F585D"/>
    <w:rsid w:val="002F7B85"/>
    <w:rsid w:val="00302B48"/>
    <w:rsid w:val="00307611"/>
    <w:rsid w:val="00307EF3"/>
    <w:rsid w:val="003116D3"/>
    <w:rsid w:val="00314F71"/>
    <w:rsid w:val="0032070B"/>
    <w:rsid w:val="0032704D"/>
    <w:rsid w:val="00333402"/>
    <w:rsid w:val="00337F31"/>
    <w:rsid w:val="0034048D"/>
    <w:rsid w:val="00341125"/>
    <w:rsid w:val="00341726"/>
    <w:rsid w:val="00341B03"/>
    <w:rsid w:val="003654F3"/>
    <w:rsid w:val="00383F58"/>
    <w:rsid w:val="00384648"/>
    <w:rsid w:val="003922E8"/>
    <w:rsid w:val="003935C4"/>
    <w:rsid w:val="00397506"/>
    <w:rsid w:val="003A15F6"/>
    <w:rsid w:val="003B6310"/>
    <w:rsid w:val="003B74C1"/>
    <w:rsid w:val="003C42C2"/>
    <w:rsid w:val="003D28C0"/>
    <w:rsid w:val="003D2F53"/>
    <w:rsid w:val="003D4008"/>
    <w:rsid w:val="003D6028"/>
    <w:rsid w:val="003D6F90"/>
    <w:rsid w:val="003E2DFC"/>
    <w:rsid w:val="003E4EA0"/>
    <w:rsid w:val="003E55B1"/>
    <w:rsid w:val="003F063F"/>
    <w:rsid w:val="003F0928"/>
    <w:rsid w:val="003F74BB"/>
    <w:rsid w:val="00402497"/>
    <w:rsid w:val="004166F3"/>
    <w:rsid w:val="00420F1A"/>
    <w:rsid w:val="00421F29"/>
    <w:rsid w:val="004276BF"/>
    <w:rsid w:val="004442C3"/>
    <w:rsid w:val="00446DBC"/>
    <w:rsid w:val="00452DE6"/>
    <w:rsid w:val="004546F2"/>
    <w:rsid w:val="00456849"/>
    <w:rsid w:val="0046192C"/>
    <w:rsid w:val="0046531A"/>
    <w:rsid w:val="00470632"/>
    <w:rsid w:val="00490CD6"/>
    <w:rsid w:val="004A361F"/>
    <w:rsid w:val="004B35FD"/>
    <w:rsid w:val="004B4BBB"/>
    <w:rsid w:val="004C7EEE"/>
    <w:rsid w:val="004D00A2"/>
    <w:rsid w:val="004E11DC"/>
    <w:rsid w:val="004E14AF"/>
    <w:rsid w:val="004E7125"/>
    <w:rsid w:val="004E7FEF"/>
    <w:rsid w:val="004F24FB"/>
    <w:rsid w:val="004F538D"/>
    <w:rsid w:val="004F7CC9"/>
    <w:rsid w:val="005032D7"/>
    <w:rsid w:val="00515BEB"/>
    <w:rsid w:val="005178D8"/>
    <w:rsid w:val="00520F5E"/>
    <w:rsid w:val="00540358"/>
    <w:rsid w:val="005464CF"/>
    <w:rsid w:val="00551775"/>
    <w:rsid w:val="00563744"/>
    <w:rsid w:val="00571330"/>
    <w:rsid w:val="00580E90"/>
    <w:rsid w:val="00581293"/>
    <w:rsid w:val="00585DF9"/>
    <w:rsid w:val="00587186"/>
    <w:rsid w:val="00594375"/>
    <w:rsid w:val="0059456B"/>
    <w:rsid w:val="005B13A0"/>
    <w:rsid w:val="005B1F91"/>
    <w:rsid w:val="005B2216"/>
    <w:rsid w:val="005B336D"/>
    <w:rsid w:val="005B35BD"/>
    <w:rsid w:val="005B35D6"/>
    <w:rsid w:val="005B3F29"/>
    <w:rsid w:val="005B42FE"/>
    <w:rsid w:val="005B5123"/>
    <w:rsid w:val="005B6F6C"/>
    <w:rsid w:val="005C12B3"/>
    <w:rsid w:val="005C37A2"/>
    <w:rsid w:val="005D11A9"/>
    <w:rsid w:val="005D2226"/>
    <w:rsid w:val="005E411F"/>
    <w:rsid w:val="00600E74"/>
    <w:rsid w:val="0060373D"/>
    <w:rsid w:val="00605819"/>
    <w:rsid w:val="00614DE8"/>
    <w:rsid w:val="006173BC"/>
    <w:rsid w:val="00617B22"/>
    <w:rsid w:val="006209A3"/>
    <w:rsid w:val="006309DF"/>
    <w:rsid w:val="006342A1"/>
    <w:rsid w:val="00634321"/>
    <w:rsid w:val="0064217C"/>
    <w:rsid w:val="00644B9B"/>
    <w:rsid w:val="0064698E"/>
    <w:rsid w:val="00661585"/>
    <w:rsid w:val="006738FE"/>
    <w:rsid w:val="00673E83"/>
    <w:rsid w:val="006747D3"/>
    <w:rsid w:val="00674E29"/>
    <w:rsid w:val="00682AD1"/>
    <w:rsid w:val="00684C7B"/>
    <w:rsid w:val="006867EB"/>
    <w:rsid w:val="00687461"/>
    <w:rsid w:val="006900EA"/>
    <w:rsid w:val="00690A8B"/>
    <w:rsid w:val="006910C6"/>
    <w:rsid w:val="006913CF"/>
    <w:rsid w:val="0069313F"/>
    <w:rsid w:val="00693B69"/>
    <w:rsid w:val="00696636"/>
    <w:rsid w:val="0069757F"/>
    <w:rsid w:val="00697641"/>
    <w:rsid w:val="006A1E32"/>
    <w:rsid w:val="006A6546"/>
    <w:rsid w:val="006B0338"/>
    <w:rsid w:val="006B1974"/>
    <w:rsid w:val="006B32AD"/>
    <w:rsid w:val="006B6EF5"/>
    <w:rsid w:val="006C4CF8"/>
    <w:rsid w:val="006D1CAB"/>
    <w:rsid w:val="006D269F"/>
    <w:rsid w:val="006D4660"/>
    <w:rsid w:val="006E3BF2"/>
    <w:rsid w:val="006E7830"/>
    <w:rsid w:val="006E7836"/>
    <w:rsid w:val="006E7A9A"/>
    <w:rsid w:val="006F0FBA"/>
    <w:rsid w:val="006F260B"/>
    <w:rsid w:val="006F3C5A"/>
    <w:rsid w:val="0070002D"/>
    <w:rsid w:val="00706B7F"/>
    <w:rsid w:val="00725FB2"/>
    <w:rsid w:val="00733496"/>
    <w:rsid w:val="007354D4"/>
    <w:rsid w:val="00745282"/>
    <w:rsid w:val="007468C7"/>
    <w:rsid w:val="00746929"/>
    <w:rsid w:val="00746A57"/>
    <w:rsid w:val="00753118"/>
    <w:rsid w:val="0076163D"/>
    <w:rsid w:val="0076543F"/>
    <w:rsid w:val="007654D7"/>
    <w:rsid w:val="007674F4"/>
    <w:rsid w:val="00773C95"/>
    <w:rsid w:val="00774180"/>
    <w:rsid w:val="00774C4D"/>
    <w:rsid w:val="00775A7E"/>
    <w:rsid w:val="007760C0"/>
    <w:rsid w:val="007A1EEB"/>
    <w:rsid w:val="007B0F40"/>
    <w:rsid w:val="007B43E9"/>
    <w:rsid w:val="007C4974"/>
    <w:rsid w:val="007D1BBB"/>
    <w:rsid w:val="007E0F52"/>
    <w:rsid w:val="007E4E7B"/>
    <w:rsid w:val="007F1831"/>
    <w:rsid w:val="007F2B20"/>
    <w:rsid w:val="007F4414"/>
    <w:rsid w:val="007F5C61"/>
    <w:rsid w:val="0080288A"/>
    <w:rsid w:val="0080295B"/>
    <w:rsid w:val="008067DB"/>
    <w:rsid w:val="00806BA7"/>
    <w:rsid w:val="00821A86"/>
    <w:rsid w:val="00831A5C"/>
    <w:rsid w:val="00831F81"/>
    <w:rsid w:val="0084613F"/>
    <w:rsid w:val="00846569"/>
    <w:rsid w:val="00856FA5"/>
    <w:rsid w:val="00866E4A"/>
    <w:rsid w:val="00867F0D"/>
    <w:rsid w:val="00873BD2"/>
    <w:rsid w:val="00880AC8"/>
    <w:rsid w:val="008824B6"/>
    <w:rsid w:val="0088641C"/>
    <w:rsid w:val="0088672C"/>
    <w:rsid w:val="00890ACF"/>
    <w:rsid w:val="0089188E"/>
    <w:rsid w:val="008923EE"/>
    <w:rsid w:val="008A37EC"/>
    <w:rsid w:val="008A504F"/>
    <w:rsid w:val="008B6F23"/>
    <w:rsid w:val="008C153C"/>
    <w:rsid w:val="008C25BE"/>
    <w:rsid w:val="008C434B"/>
    <w:rsid w:val="008C51A1"/>
    <w:rsid w:val="008C7612"/>
    <w:rsid w:val="008D01E3"/>
    <w:rsid w:val="008D1A94"/>
    <w:rsid w:val="008D439E"/>
    <w:rsid w:val="008E08BE"/>
    <w:rsid w:val="008E403F"/>
    <w:rsid w:val="008F0DC3"/>
    <w:rsid w:val="008F0FCC"/>
    <w:rsid w:val="008F15A7"/>
    <w:rsid w:val="008F46A6"/>
    <w:rsid w:val="008F7D0D"/>
    <w:rsid w:val="009024C9"/>
    <w:rsid w:val="00902E25"/>
    <w:rsid w:val="009102FC"/>
    <w:rsid w:val="00910A5A"/>
    <w:rsid w:val="00911F4E"/>
    <w:rsid w:val="009136DA"/>
    <w:rsid w:val="00916BA7"/>
    <w:rsid w:val="00926B51"/>
    <w:rsid w:val="0093079D"/>
    <w:rsid w:val="00934973"/>
    <w:rsid w:val="00934E34"/>
    <w:rsid w:val="009428B5"/>
    <w:rsid w:val="00944FD8"/>
    <w:rsid w:val="009502BA"/>
    <w:rsid w:val="009554C4"/>
    <w:rsid w:val="00956D98"/>
    <w:rsid w:val="00967B1C"/>
    <w:rsid w:val="00971B16"/>
    <w:rsid w:val="00971EEA"/>
    <w:rsid w:val="00981E92"/>
    <w:rsid w:val="00982C6D"/>
    <w:rsid w:val="00983B64"/>
    <w:rsid w:val="00991805"/>
    <w:rsid w:val="0099272D"/>
    <w:rsid w:val="009966E8"/>
    <w:rsid w:val="009A2418"/>
    <w:rsid w:val="009A60CD"/>
    <w:rsid w:val="009B0327"/>
    <w:rsid w:val="009B2D48"/>
    <w:rsid w:val="009C020B"/>
    <w:rsid w:val="009C5FE0"/>
    <w:rsid w:val="009D0505"/>
    <w:rsid w:val="009D49EA"/>
    <w:rsid w:val="009E45AB"/>
    <w:rsid w:val="009F0680"/>
    <w:rsid w:val="009F6719"/>
    <w:rsid w:val="009F7FEE"/>
    <w:rsid w:val="00A0182F"/>
    <w:rsid w:val="00A06CC6"/>
    <w:rsid w:val="00A12943"/>
    <w:rsid w:val="00A16CE9"/>
    <w:rsid w:val="00A1762E"/>
    <w:rsid w:val="00A23C82"/>
    <w:rsid w:val="00A24A61"/>
    <w:rsid w:val="00A44BA5"/>
    <w:rsid w:val="00A47290"/>
    <w:rsid w:val="00A50635"/>
    <w:rsid w:val="00A51DD3"/>
    <w:rsid w:val="00A54558"/>
    <w:rsid w:val="00A574FD"/>
    <w:rsid w:val="00A57A08"/>
    <w:rsid w:val="00A63230"/>
    <w:rsid w:val="00A815CB"/>
    <w:rsid w:val="00A839CF"/>
    <w:rsid w:val="00A84030"/>
    <w:rsid w:val="00A84151"/>
    <w:rsid w:val="00A975D7"/>
    <w:rsid w:val="00AA0DD3"/>
    <w:rsid w:val="00AA4FB5"/>
    <w:rsid w:val="00AA607D"/>
    <w:rsid w:val="00AB047A"/>
    <w:rsid w:val="00AB42D8"/>
    <w:rsid w:val="00AB72FC"/>
    <w:rsid w:val="00AC3B7C"/>
    <w:rsid w:val="00AC7C71"/>
    <w:rsid w:val="00AD0F3A"/>
    <w:rsid w:val="00AD41B2"/>
    <w:rsid w:val="00AE12E6"/>
    <w:rsid w:val="00AF1864"/>
    <w:rsid w:val="00AF1C26"/>
    <w:rsid w:val="00AF1F67"/>
    <w:rsid w:val="00B04530"/>
    <w:rsid w:val="00B079D7"/>
    <w:rsid w:val="00B16AED"/>
    <w:rsid w:val="00B27AF4"/>
    <w:rsid w:val="00B310AF"/>
    <w:rsid w:val="00B31455"/>
    <w:rsid w:val="00B35762"/>
    <w:rsid w:val="00B371B2"/>
    <w:rsid w:val="00B47966"/>
    <w:rsid w:val="00B526F6"/>
    <w:rsid w:val="00B53DA6"/>
    <w:rsid w:val="00B61474"/>
    <w:rsid w:val="00B6244A"/>
    <w:rsid w:val="00B641BA"/>
    <w:rsid w:val="00B772D8"/>
    <w:rsid w:val="00B83F23"/>
    <w:rsid w:val="00B970BF"/>
    <w:rsid w:val="00BA3733"/>
    <w:rsid w:val="00BA3EEB"/>
    <w:rsid w:val="00BA7C8A"/>
    <w:rsid w:val="00BA7EEB"/>
    <w:rsid w:val="00BC0D1C"/>
    <w:rsid w:val="00BC13AC"/>
    <w:rsid w:val="00BC4C9D"/>
    <w:rsid w:val="00BC5B07"/>
    <w:rsid w:val="00BC74F4"/>
    <w:rsid w:val="00BC7CC2"/>
    <w:rsid w:val="00BD42AD"/>
    <w:rsid w:val="00BD6745"/>
    <w:rsid w:val="00C00D16"/>
    <w:rsid w:val="00C07C31"/>
    <w:rsid w:val="00C07CA4"/>
    <w:rsid w:val="00C11875"/>
    <w:rsid w:val="00C2544A"/>
    <w:rsid w:val="00C3540C"/>
    <w:rsid w:val="00C376F4"/>
    <w:rsid w:val="00C61ECF"/>
    <w:rsid w:val="00C7044C"/>
    <w:rsid w:val="00C70F7B"/>
    <w:rsid w:val="00C92548"/>
    <w:rsid w:val="00C97269"/>
    <w:rsid w:val="00C97DC4"/>
    <w:rsid w:val="00CB5358"/>
    <w:rsid w:val="00CC407B"/>
    <w:rsid w:val="00CC46F1"/>
    <w:rsid w:val="00CC6B66"/>
    <w:rsid w:val="00CD6E55"/>
    <w:rsid w:val="00CE19AA"/>
    <w:rsid w:val="00CE1F59"/>
    <w:rsid w:val="00CE2B59"/>
    <w:rsid w:val="00CE3232"/>
    <w:rsid w:val="00CE4B42"/>
    <w:rsid w:val="00CE5D12"/>
    <w:rsid w:val="00CE6C82"/>
    <w:rsid w:val="00CE78CB"/>
    <w:rsid w:val="00CE78F4"/>
    <w:rsid w:val="00CF00F6"/>
    <w:rsid w:val="00CF30AE"/>
    <w:rsid w:val="00D00C14"/>
    <w:rsid w:val="00D02FFA"/>
    <w:rsid w:val="00D15DC5"/>
    <w:rsid w:val="00D21D9A"/>
    <w:rsid w:val="00D21E59"/>
    <w:rsid w:val="00D23387"/>
    <w:rsid w:val="00D2653A"/>
    <w:rsid w:val="00D267ED"/>
    <w:rsid w:val="00D30EEC"/>
    <w:rsid w:val="00D30F0C"/>
    <w:rsid w:val="00D31E40"/>
    <w:rsid w:val="00D356CB"/>
    <w:rsid w:val="00D36016"/>
    <w:rsid w:val="00D365D9"/>
    <w:rsid w:val="00D4434A"/>
    <w:rsid w:val="00D45D0A"/>
    <w:rsid w:val="00D4666E"/>
    <w:rsid w:val="00D5137E"/>
    <w:rsid w:val="00D519FC"/>
    <w:rsid w:val="00D57C4D"/>
    <w:rsid w:val="00D615F5"/>
    <w:rsid w:val="00D61627"/>
    <w:rsid w:val="00D61EAD"/>
    <w:rsid w:val="00D72FA8"/>
    <w:rsid w:val="00D73CDD"/>
    <w:rsid w:val="00D7696F"/>
    <w:rsid w:val="00D8560D"/>
    <w:rsid w:val="00D8729B"/>
    <w:rsid w:val="00D937AB"/>
    <w:rsid w:val="00DA4F93"/>
    <w:rsid w:val="00DB0CB0"/>
    <w:rsid w:val="00DB2E43"/>
    <w:rsid w:val="00DB4527"/>
    <w:rsid w:val="00DC0A55"/>
    <w:rsid w:val="00DC1C1F"/>
    <w:rsid w:val="00DC2792"/>
    <w:rsid w:val="00DC509D"/>
    <w:rsid w:val="00DC5684"/>
    <w:rsid w:val="00DF4853"/>
    <w:rsid w:val="00E0277D"/>
    <w:rsid w:val="00E03CCB"/>
    <w:rsid w:val="00E04870"/>
    <w:rsid w:val="00E11AFA"/>
    <w:rsid w:val="00E16C3E"/>
    <w:rsid w:val="00E25232"/>
    <w:rsid w:val="00E30196"/>
    <w:rsid w:val="00E319D9"/>
    <w:rsid w:val="00E327D9"/>
    <w:rsid w:val="00E33115"/>
    <w:rsid w:val="00E35B86"/>
    <w:rsid w:val="00E365C7"/>
    <w:rsid w:val="00E36D50"/>
    <w:rsid w:val="00E44B1B"/>
    <w:rsid w:val="00E45D08"/>
    <w:rsid w:val="00E4674E"/>
    <w:rsid w:val="00E57CD7"/>
    <w:rsid w:val="00E67660"/>
    <w:rsid w:val="00E81CD4"/>
    <w:rsid w:val="00E81FCA"/>
    <w:rsid w:val="00E85533"/>
    <w:rsid w:val="00E90F0F"/>
    <w:rsid w:val="00E95BAD"/>
    <w:rsid w:val="00EA01C2"/>
    <w:rsid w:val="00EA0AEC"/>
    <w:rsid w:val="00EA4356"/>
    <w:rsid w:val="00EB238B"/>
    <w:rsid w:val="00EB4D43"/>
    <w:rsid w:val="00EB684B"/>
    <w:rsid w:val="00EE1E5F"/>
    <w:rsid w:val="00EE27D0"/>
    <w:rsid w:val="00EE5286"/>
    <w:rsid w:val="00EE7C25"/>
    <w:rsid w:val="00F03F91"/>
    <w:rsid w:val="00F04CF3"/>
    <w:rsid w:val="00F052BF"/>
    <w:rsid w:val="00F16B2A"/>
    <w:rsid w:val="00F16BB1"/>
    <w:rsid w:val="00F17164"/>
    <w:rsid w:val="00F17AF9"/>
    <w:rsid w:val="00F23BC0"/>
    <w:rsid w:val="00F24A86"/>
    <w:rsid w:val="00F2571D"/>
    <w:rsid w:val="00F31075"/>
    <w:rsid w:val="00F328BD"/>
    <w:rsid w:val="00F34842"/>
    <w:rsid w:val="00F354B2"/>
    <w:rsid w:val="00F44DA7"/>
    <w:rsid w:val="00F46F41"/>
    <w:rsid w:val="00F54A69"/>
    <w:rsid w:val="00F55006"/>
    <w:rsid w:val="00F606BD"/>
    <w:rsid w:val="00F60A81"/>
    <w:rsid w:val="00F714CE"/>
    <w:rsid w:val="00F73319"/>
    <w:rsid w:val="00F779D7"/>
    <w:rsid w:val="00F82F7D"/>
    <w:rsid w:val="00F83B78"/>
    <w:rsid w:val="00F86435"/>
    <w:rsid w:val="00FA250B"/>
    <w:rsid w:val="00FB1D1E"/>
    <w:rsid w:val="00FD19FD"/>
    <w:rsid w:val="00FD4E90"/>
    <w:rsid w:val="00FE2E1B"/>
    <w:rsid w:val="00FF1B1F"/>
    <w:rsid w:val="00FF2888"/>
    <w:rsid w:val="00FF5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0B"/>
    <w:pPr>
      <w:spacing w:before="120" w:line="288" w:lineRule="auto"/>
      <w:jc w:val="both"/>
    </w:pPr>
    <w:rPr>
      <w:rFonts w:ascii="Arial" w:hAnsi="Arial"/>
      <w:sz w:val="20"/>
      <w:szCs w:val="20"/>
    </w:rPr>
  </w:style>
  <w:style w:type="paragraph" w:styleId="Titre1">
    <w:name w:val="heading 1"/>
    <w:basedOn w:val="Normal"/>
    <w:next w:val="Normal"/>
    <w:link w:val="Titre1Car"/>
    <w:autoRedefine/>
    <w:uiPriority w:val="99"/>
    <w:qFormat/>
    <w:rsid w:val="000D7C69"/>
    <w:pPr>
      <w:keepNext/>
      <w:numPr>
        <w:numId w:val="2"/>
      </w:numPr>
      <w:spacing w:before="240" w:after="240"/>
      <w:outlineLvl w:val="0"/>
    </w:pPr>
    <w:rPr>
      <w:rFonts w:cs="Arial"/>
      <w:b/>
      <w:color w:val="514B64"/>
      <w:kern w:val="28"/>
      <w:sz w:val="24"/>
      <w:szCs w:val="24"/>
    </w:rPr>
  </w:style>
  <w:style w:type="paragraph" w:styleId="Titre2">
    <w:name w:val="heading 2"/>
    <w:basedOn w:val="Normal"/>
    <w:next w:val="Normal"/>
    <w:link w:val="Titre2Car"/>
    <w:uiPriority w:val="99"/>
    <w:qFormat/>
    <w:rsid w:val="0011140B"/>
    <w:pPr>
      <w:keepNext/>
      <w:numPr>
        <w:ilvl w:val="1"/>
        <w:numId w:val="3"/>
      </w:numPr>
      <w:spacing w:after="120"/>
      <w:outlineLvl w:val="1"/>
    </w:pPr>
    <w:rPr>
      <w:rFonts w:cs="Arial"/>
      <w:b/>
      <w:bCs/>
      <w:iCs/>
      <w:color w:val="514B64"/>
    </w:rPr>
  </w:style>
  <w:style w:type="paragraph" w:styleId="Titre4">
    <w:name w:val="heading 4"/>
    <w:basedOn w:val="Normal"/>
    <w:next w:val="Normal"/>
    <w:link w:val="Titre4Car"/>
    <w:unhideWhenUsed/>
    <w:qFormat/>
    <w:locked/>
    <w:rsid w:val="0080288A"/>
    <w:pPr>
      <w:keepNext/>
      <w:keepLines/>
      <w:numPr>
        <w:numId w:val="6"/>
      </w:numPr>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D7C69"/>
    <w:rPr>
      <w:rFonts w:ascii="Arial" w:hAnsi="Arial" w:cs="Arial"/>
      <w:b/>
      <w:noProof/>
      <w:color w:val="514B64"/>
      <w:kern w:val="28"/>
      <w:sz w:val="24"/>
      <w:szCs w:val="24"/>
    </w:rPr>
  </w:style>
  <w:style w:type="character" w:customStyle="1" w:styleId="Titre2Car">
    <w:name w:val="Titre 2 Car"/>
    <w:basedOn w:val="Policepardfaut"/>
    <w:link w:val="Titre2"/>
    <w:uiPriority w:val="99"/>
    <w:locked/>
    <w:rsid w:val="0011140B"/>
    <w:rPr>
      <w:rFonts w:ascii="Arial" w:hAnsi="Arial" w:cs="Arial"/>
      <w:b/>
      <w:bCs/>
      <w:iCs/>
      <w:noProof/>
      <w:color w:val="514B64"/>
      <w:sz w:val="20"/>
      <w:szCs w:val="20"/>
    </w:rPr>
  </w:style>
  <w:style w:type="paragraph" w:styleId="Titre">
    <w:name w:val="Title"/>
    <w:basedOn w:val="Normal"/>
    <w:link w:val="TitreCar"/>
    <w:uiPriority w:val="99"/>
    <w:qFormat/>
    <w:rsid w:val="002A12D4"/>
    <w:pPr>
      <w:ind w:left="-142" w:right="-177"/>
      <w:jc w:val="center"/>
      <w:outlineLvl w:val="0"/>
    </w:pPr>
    <w:rPr>
      <w:rFonts w:cs="Arial"/>
      <w:b/>
      <w:color w:val="514B64"/>
      <w:sz w:val="32"/>
      <w:szCs w:val="32"/>
    </w:rPr>
  </w:style>
  <w:style w:type="character" w:customStyle="1" w:styleId="TitreCar">
    <w:name w:val="Titre Car"/>
    <w:basedOn w:val="Policepardfaut"/>
    <w:link w:val="Titre"/>
    <w:uiPriority w:val="99"/>
    <w:locked/>
    <w:rsid w:val="002A12D4"/>
    <w:rPr>
      <w:rFonts w:ascii="Arial" w:hAnsi="Arial" w:cs="Arial"/>
      <w:b/>
      <w:color w:val="514B64"/>
      <w:sz w:val="32"/>
      <w:szCs w:val="32"/>
    </w:rPr>
  </w:style>
  <w:style w:type="paragraph" w:styleId="En-tte">
    <w:name w:val="header"/>
    <w:basedOn w:val="Normal"/>
    <w:link w:val="En-tteCar"/>
    <w:rsid w:val="003F74BB"/>
    <w:pPr>
      <w:tabs>
        <w:tab w:val="center" w:pos="4536"/>
        <w:tab w:val="right" w:pos="9072"/>
      </w:tabs>
    </w:pPr>
    <w:rPr>
      <w:rFonts w:ascii="Times New Roman" w:hAnsi="Times New Roman"/>
    </w:rPr>
  </w:style>
  <w:style w:type="character" w:customStyle="1" w:styleId="En-tteCar">
    <w:name w:val="En-tête Car"/>
    <w:basedOn w:val="Policepardfaut"/>
    <w:link w:val="En-tte"/>
    <w:locked/>
    <w:rsid w:val="00AB047A"/>
    <w:rPr>
      <w:rFonts w:ascii="Arial" w:hAnsi="Arial" w:cs="Times New Roman"/>
      <w:sz w:val="20"/>
      <w:szCs w:val="20"/>
    </w:rPr>
  </w:style>
  <w:style w:type="paragraph" w:styleId="Pieddepage">
    <w:name w:val="footer"/>
    <w:basedOn w:val="Normal"/>
    <w:link w:val="PieddepageCar"/>
    <w:uiPriority w:val="99"/>
    <w:rsid w:val="003F74BB"/>
    <w:pPr>
      <w:tabs>
        <w:tab w:val="center" w:pos="4536"/>
        <w:tab w:val="right" w:pos="9072"/>
      </w:tabs>
    </w:pPr>
  </w:style>
  <w:style w:type="character" w:customStyle="1" w:styleId="PieddepageCar">
    <w:name w:val="Pied de page Car"/>
    <w:basedOn w:val="Policepardfaut"/>
    <w:link w:val="Pieddepage"/>
    <w:uiPriority w:val="99"/>
    <w:locked/>
    <w:rsid w:val="00AB047A"/>
    <w:rPr>
      <w:rFonts w:ascii="Arial" w:hAnsi="Arial" w:cs="Times New Roman"/>
      <w:sz w:val="20"/>
      <w:szCs w:val="20"/>
    </w:rPr>
  </w:style>
  <w:style w:type="character" w:styleId="Numrodepage">
    <w:name w:val="page number"/>
    <w:basedOn w:val="Policepardfaut"/>
    <w:uiPriority w:val="99"/>
    <w:rsid w:val="003F74BB"/>
    <w:rPr>
      <w:rFonts w:cs="Times New Roman"/>
    </w:rPr>
  </w:style>
  <w:style w:type="paragraph" w:customStyle="1" w:styleId="CarCar3CarCarCarCarCarCar">
    <w:name w:val="Car Car3 Car Car Car Car Car Car"/>
    <w:basedOn w:val="Normal"/>
    <w:uiPriority w:val="99"/>
    <w:rsid w:val="003F74BB"/>
    <w:pPr>
      <w:widowControl w:val="0"/>
      <w:overflowPunct w:val="0"/>
      <w:autoSpaceDE w:val="0"/>
      <w:autoSpaceDN w:val="0"/>
      <w:adjustRightInd w:val="0"/>
      <w:spacing w:after="160" w:line="240" w:lineRule="exact"/>
      <w:jc w:val="left"/>
      <w:textAlignment w:val="baseline"/>
    </w:pPr>
    <w:rPr>
      <w:rFonts w:ascii="Tahoma" w:hAnsi="Tahoma"/>
      <w:lang w:val="en-US"/>
    </w:rPr>
  </w:style>
  <w:style w:type="character" w:styleId="Accentuation">
    <w:name w:val="Emphasis"/>
    <w:basedOn w:val="Policepardfaut"/>
    <w:uiPriority w:val="99"/>
    <w:qFormat/>
    <w:rsid w:val="003F74BB"/>
    <w:rPr>
      <w:rFonts w:cs="Times New Roman"/>
      <w:i/>
      <w:iCs/>
    </w:rPr>
  </w:style>
  <w:style w:type="paragraph" w:styleId="Textedebulles">
    <w:name w:val="Balloon Text"/>
    <w:basedOn w:val="Normal"/>
    <w:link w:val="TextedebullesCar"/>
    <w:uiPriority w:val="99"/>
    <w:semiHidden/>
    <w:rsid w:val="003F74B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B047A"/>
    <w:rPr>
      <w:rFonts w:cs="Times New Roman"/>
      <w:sz w:val="2"/>
    </w:rPr>
  </w:style>
  <w:style w:type="paragraph" w:customStyle="1" w:styleId="CarCarCarCarCar">
    <w:name w:val="Car Car Car Car Car"/>
    <w:basedOn w:val="Normal"/>
    <w:uiPriority w:val="99"/>
    <w:rsid w:val="00D30EEC"/>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styleId="Notedebasdepage">
    <w:name w:val="footnote text"/>
    <w:basedOn w:val="Normal"/>
    <w:link w:val="NotedebasdepageCar"/>
    <w:semiHidden/>
    <w:rsid w:val="004C7EEE"/>
  </w:style>
  <w:style w:type="character" w:customStyle="1" w:styleId="NotedebasdepageCar">
    <w:name w:val="Note de bas de page Car"/>
    <w:basedOn w:val="Policepardfaut"/>
    <w:link w:val="Notedebasdepage"/>
    <w:uiPriority w:val="99"/>
    <w:semiHidden/>
    <w:locked/>
    <w:rsid w:val="00AB047A"/>
    <w:rPr>
      <w:rFonts w:ascii="Arial" w:hAnsi="Arial" w:cs="Times New Roman"/>
      <w:sz w:val="20"/>
      <w:szCs w:val="20"/>
    </w:rPr>
  </w:style>
  <w:style w:type="character" w:styleId="Appelnotedebasdep">
    <w:name w:val="footnote reference"/>
    <w:basedOn w:val="Policepardfaut"/>
    <w:semiHidden/>
    <w:rsid w:val="004C7EEE"/>
    <w:rPr>
      <w:rFonts w:cs="Times New Roman"/>
      <w:vertAlign w:val="superscript"/>
    </w:rPr>
  </w:style>
  <w:style w:type="character" w:styleId="lev">
    <w:name w:val="Strong"/>
    <w:basedOn w:val="Policepardfaut"/>
    <w:uiPriority w:val="99"/>
    <w:qFormat/>
    <w:rsid w:val="00690A8B"/>
    <w:rPr>
      <w:rFonts w:cs="Times New Roman"/>
      <w:b/>
      <w:bCs/>
    </w:rPr>
  </w:style>
  <w:style w:type="paragraph" w:customStyle="1" w:styleId="CarCar">
    <w:name w:val="Car Car"/>
    <w:basedOn w:val="Normal"/>
    <w:uiPriority w:val="99"/>
    <w:rsid w:val="00F779D7"/>
    <w:pPr>
      <w:widowControl w:val="0"/>
      <w:overflowPunct w:val="0"/>
      <w:autoSpaceDE w:val="0"/>
      <w:autoSpaceDN w:val="0"/>
      <w:adjustRightInd w:val="0"/>
      <w:spacing w:after="160" w:line="240" w:lineRule="exact"/>
      <w:jc w:val="left"/>
      <w:textAlignment w:val="baseline"/>
    </w:pPr>
    <w:rPr>
      <w:rFonts w:ascii="Tahoma" w:hAnsi="Tahoma"/>
      <w:lang w:val="en-US"/>
    </w:rPr>
  </w:style>
  <w:style w:type="character" w:styleId="Marquedecommentaire">
    <w:name w:val="annotation reference"/>
    <w:basedOn w:val="Policepardfaut"/>
    <w:uiPriority w:val="99"/>
    <w:semiHidden/>
    <w:rsid w:val="002A3199"/>
    <w:rPr>
      <w:rFonts w:cs="Times New Roman"/>
      <w:sz w:val="16"/>
      <w:szCs w:val="16"/>
    </w:rPr>
  </w:style>
  <w:style w:type="paragraph" w:styleId="Commentaire">
    <w:name w:val="annotation text"/>
    <w:basedOn w:val="Normal"/>
    <w:link w:val="CommentaireCar"/>
    <w:uiPriority w:val="99"/>
    <w:semiHidden/>
    <w:rsid w:val="002A3199"/>
  </w:style>
  <w:style w:type="character" w:customStyle="1" w:styleId="CommentaireCar">
    <w:name w:val="Commentaire Car"/>
    <w:basedOn w:val="Policepardfaut"/>
    <w:link w:val="Commentaire"/>
    <w:uiPriority w:val="99"/>
    <w:semiHidden/>
    <w:locked/>
    <w:rsid w:val="00AB047A"/>
    <w:rPr>
      <w:rFonts w:ascii="Arial" w:hAnsi="Arial" w:cs="Times New Roman"/>
      <w:sz w:val="20"/>
      <w:szCs w:val="20"/>
    </w:rPr>
  </w:style>
  <w:style w:type="paragraph" w:styleId="Objetducommentaire">
    <w:name w:val="annotation subject"/>
    <w:basedOn w:val="Commentaire"/>
    <w:next w:val="Commentaire"/>
    <w:link w:val="ObjetducommentaireCar"/>
    <w:uiPriority w:val="99"/>
    <w:semiHidden/>
    <w:rsid w:val="002A3199"/>
    <w:rPr>
      <w:b/>
      <w:bCs/>
    </w:rPr>
  </w:style>
  <w:style w:type="character" w:customStyle="1" w:styleId="ObjetducommentaireCar">
    <w:name w:val="Objet du commentaire Car"/>
    <w:basedOn w:val="CommentaireCar"/>
    <w:link w:val="Objetducommentaire"/>
    <w:uiPriority w:val="99"/>
    <w:semiHidden/>
    <w:locked/>
    <w:rsid w:val="00AB047A"/>
    <w:rPr>
      <w:rFonts w:ascii="Arial" w:hAnsi="Arial" w:cs="Times New Roman"/>
      <w:b/>
      <w:bCs/>
      <w:sz w:val="20"/>
      <w:szCs w:val="20"/>
    </w:rPr>
  </w:style>
  <w:style w:type="paragraph" w:customStyle="1" w:styleId="CarCar2">
    <w:name w:val="Car Car2"/>
    <w:basedOn w:val="Normal"/>
    <w:uiPriority w:val="99"/>
    <w:rsid w:val="009A60CD"/>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customStyle="1" w:styleId="CarCar1">
    <w:name w:val="Car Car1"/>
    <w:basedOn w:val="Normal"/>
    <w:rsid w:val="002230DB"/>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styleId="Paragraphedeliste">
    <w:name w:val="List Paragraph"/>
    <w:basedOn w:val="Normal"/>
    <w:uiPriority w:val="34"/>
    <w:qFormat/>
    <w:rsid w:val="008824B6"/>
    <w:pPr>
      <w:ind w:left="720"/>
      <w:contextualSpacing/>
    </w:pPr>
  </w:style>
  <w:style w:type="character" w:styleId="Lienhypertexte">
    <w:name w:val="Hyperlink"/>
    <w:basedOn w:val="Policepardfaut"/>
    <w:uiPriority w:val="99"/>
    <w:unhideWhenUsed/>
    <w:rsid w:val="00E35B86"/>
    <w:rPr>
      <w:color w:val="0000FF" w:themeColor="hyperlink"/>
      <w:u w:val="single"/>
    </w:rPr>
  </w:style>
  <w:style w:type="paragraph" w:styleId="NormalWeb">
    <w:name w:val="Normal (Web)"/>
    <w:basedOn w:val="Normal"/>
    <w:uiPriority w:val="99"/>
    <w:semiHidden/>
    <w:unhideWhenUsed/>
    <w:rsid w:val="002A12D4"/>
    <w:pPr>
      <w:spacing w:before="100" w:beforeAutospacing="1" w:after="100" w:afterAutospacing="1"/>
      <w:jc w:val="left"/>
    </w:pPr>
    <w:rPr>
      <w:rFonts w:ascii="Times" w:eastAsia="Times" w:hAnsi="Times"/>
    </w:rPr>
  </w:style>
  <w:style w:type="paragraph" w:styleId="Sous-titre">
    <w:name w:val="Subtitle"/>
    <w:basedOn w:val="Titre"/>
    <w:next w:val="Normal"/>
    <w:link w:val="Sous-titreCar"/>
    <w:qFormat/>
    <w:locked/>
    <w:rsid w:val="005B1F91"/>
    <w:pPr>
      <w:ind w:right="-176"/>
    </w:pPr>
    <w:rPr>
      <w:sz w:val="24"/>
      <w:szCs w:val="24"/>
    </w:rPr>
  </w:style>
  <w:style w:type="character" w:customStyle="1" w:styleId="Sous-titreCar">
    <w:name w:val="Sous-titre Car"/>
    <w:basedOn w:val="Policepardfaut"/>
    <w:link w:val="Sous-titre"/>
    <w:rsid w:val="005B1F91"/>
    <w:rPr>
      <w:rFonts w:ascii="Arial" w:hAnsi="Arial" w:cs="Arial"/>
      <w:b/>
      <w:color w:val="514B64"/>
      <w:sz w:val="24"/>
      <w:szCs w:val="24"/>
    </w:rPr>
  </w:style>
  <w:style w:type="character" w:customStyle="1" w:styleId="Titre4Car">
    <w:name w:val="Titre 4 Car"/>
    <w:basedOn w:val="Policepardfaut"/>
    <w:link w:val="Titre4"/>
    <w:rsid w:val="0080288A"/>
    <w:rPr>
      <w:rFonts w:asciiTheme="majorHAnsi" w:eastAsiaTheme="majorEastAsia" w:hAnsiTheme="majorHAnsi" w:cstheme="majorBidi"/>
      <w:b/>
      <w:bCs/>
      <w:i/>
      <w:iCs/>
      <w:noProof/>
      <w:color w:val="4F81BD" w:themeColor="accent1"/>
      <w:sz w:val="20"/>
      <w:szCs w:val="20"/>
    </w:rPr>
  </w:style>
  <w:style w:type="paragraph" w:customStyle="1" w:styleId="cadrerf">
    <w:name w:val="cadre réf."/>
    <w:basedOn w:val="Titre2"/>
    <w:link w:val="cadrerfCar"/>
    <w:qFormat/>
    <w:rsid w:val="00C7044C"/>
    <w:pPr>
      <w:numPr>
        <w:ilvl w:val="0"/>
        <w:numId w:val="0"/>
      </w:numPr>
      <w:spacing w:before="0" w:after="0" w:line="240" w:lineRule="auto"/>
      <w:jc w:val="left"/>
    </w:pPr>
    <w:rPr>
      <w:rFonts w:eastAsia="Times"/>
      <w:bCs w:val="0"/>
      <w:iCs w:val="0"/>
      <w:sz w:val="18"/>
      <w:szCs w:val="18"/>
      <w:lang w:eastAsia="fr-FR"/>
    </w:rPr>
  </w:style>
  <w:style w:type="character" w:customStyle="1" w:styleId="cadrerfCar">
    <w:name w:val="cadre réf. Car"/>
    <w:basedOn w:val="Titre2Car"/>
    <w:link w:val="cadrerf"/>
    <w:rsid w:val="00C7044C"/>
    <w:rPr>
      <w:rFonts w:ascii="Arial" w:eastAsia="Times" w:hAnsi="Arial" w:cs="Arial"/>
      <w:b/>
      <w:bCs w:val="0"/>
      <w:iCs w:val="0"/>
      <w:noProof/>
      <w:color w:val="514B64"/>
      <w:sz w:val="18"/>
      <w:szCs w:val="18"/>
      <w:lang w:eastAsia="fr-FR"/>
    </w:rPr>
  </w:style>
  <w:style w:type="paragraph" w:styleId="Sansinterligne">
    <w:name w:val="No Spacing"/>
    <w:basedOn w:val="cadrerf"/>
    <w:uiPriority w:val="1"/>
    <w:qFormat/>
    <w:rsid w:val="00C7044C"/>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0B"/>
    <w:pPr>
      <w:spacing w:before="120" w:line="288" w:lineRule="auto"/>
      <w:jc w:val="both"/>
    </w:pPr>
    <w:rPr>
      <w:rFonts w:ascii="Arial" w:hAnsi="Arial"/>
      <w:sz w:val="20"/>
      <w:szCs w:val="20"/>
    </w:rPr>
  </w:style>
  <w:style w:type="paragraph" w:styleId="Titre1">
    <w:name w:val="heading 1"/>
    <w:basedOn w:val="Normal"/>
    <w:next w:val="Normal"/>
    <w:link w:val="Titre1Car"/>
    <w:autoRedefine/>
    <w:uiPriority w:val="99"/>
    <w:qFormat/>
    <w:rsid w:val="000D7C69"/>
    <w:pPr>
      <w:keepNext/>
      <w:numPr>
        <w:numId w:val="2"/>
      </w:numPr>
      <w:spacing w:before="240" w:after="240"/>
      <w:outlineLvl w:val="0"/>
    </w:pPr>
    <w:rPr>
      <w:rFonts w:cs="Arial"/>
      <w:b/>
      <w:color w:val="514B64"/>
      <w:kern w:val="28"/>
      <w:sz w:val="24"/>
      <w:szCs w:val="24"/>
    </w:rPr>
  </w:style>
  <w:style w:type="paragraph" w:styleId="Titre2">
    <w:name w:val="heading 2"/>
    <w:basedOn w:val="Normal"/>
    <w:next w:val="Normal"/>
    <w:link w:val="Titre2Car"/>
    <w:uiPriority w:val="99"/>
    <w:qFormat/>
    <w:rsid w:val="0011140B"/>
    <w:pPr>
      <w:keepNext/>
      <w:numPr>
        <w:ilvl w:val="1"/>
        <w:numId w:val="3"/>
      </w:numPr>
      <w:spacing w:after="120"/>
      <w:outlineLvl w:val="1"/>
    </w:pPr>
    <w:rPr>
      <w:rFonts w:cs="Arial"/>
      <w:b/>
      <w:bCs/>
      <w:iCs/>
      <w:color w:val="514B64"/>
    </w:rPr>
  </w:style>
  <w:style w:type="paragraph" w:styleId="Titre4">
    <w:name w:val="heading 4"/>
    <w:basedOn w:val="Normal"/>
    <w:next w:val="Normal"/>
    <w:link w:val="Titre4Car"/>
    <w:unhideWhenUsed/>
    <w:qFormat/>
    <w:locked/>
    <w:rsid w:val="0080288A"/>
    <w:pPr>
      <w:keepNext/>
      <w:keepLines/>
      <w:numPr>
        <w:numId w:val="6"/>
      </w:numPr>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D7C69"/>
    <w:rPr>
      <w:rFonts w:ascii="Arial" w:hAnsi="Arial" w:cs="Arial"/>
      <w:b/>
      <w:noProof/>
      <w:color w:val="514B64"/>
      <w:kern w:val="28"/>
      <w:sz w:val="24"/>
      <w:szCs w:val="24"/>
    </w:rPr>
  </w:style>
  <w:style w:type="character" w:customStyle="1" w:styleId="Titre2Car">
    <w:name w:val="Titre 2 Car"/>
    <w:basedOn w:val="Policepardfaut"/>
    <w:link w:val="Titre2"/>
    <w:uiPriority w:val="99"/>
    <w:locked/>
    <w:rsid w:val="0011140B"/>
    <w:rPr>
      <w:rFonts w:ascii="Arial" w:hAnsi="Arial" w:cs="Arial"/>
      <w:b/>
      <w:bCs/>
      <w:iCs/>
      <w:noProof/>
      <w:color w:val="514B64"/>
      <w:sz w:val="20"/>
      <w:szCs w:val="20"/>
    </w:rPr>
  </w:style>
  <w:style w:type="paragraph" w:styleId="Titre">
    <w:name w:val="Title"/>
    <w:basedOn w:val="Normal"/>
    <w:link w:val="TitreCar"/>
    <w:uiPriority w:val="99"/>
    <w:qFormat/>
    <w:rsid w:val="002A12D4"/>
    <w:pPr>
      <w:ind w:left="-142" w:right="-177"/>
      <w:jc w:val="center"/>
      <w:outlineLvl w:val="0"/>
    </w:pPr>
    <w:rPr>
      <w:rFonts w:cs="Arial"/>
      <w:b/>
      <w:color w:val="514B64"/>
      <w:sz w:val="32"/>
      <w:szCs w:val="32"/>
    </w:rPr>
  </w:style>
  <w:style w:type="character" w:customStyle="1" w:styleId="TitreCar">
    <w:name w:val="Titre Car"/>
    <w:basedOn w:val="Policepardfaut"/>
    <w:link w:val="Titre"/>
    <w:uiPriority w:val="99"/>
    <w:locked/>
    <w:rsid w:val="002A12D4"/>
    <w:rPr>
      <w:rFonts w:ascii="Arial" w:hAnsi="Arial" w:cs="Arial"/>
      <w:b/>
      <w:color w:val="514B64"/>
      <w:sz w:val="32"/>
      <w:szCs w:val="32"/>
    </w:rPr>
  </w:style>
  <w:style w:type="paragraph" w:styleId="En-tte">
    <w:name w:val="header"/>
    <w:basedOn w:val="Normal"/>
    <w:link w:val="En-tteCar"/>
    <w:rsid w:val="003F74BB"/>
    <w:pPr>
      <w:tabs>
        <w:tab w:val="center" w:pos="4536"/>
        <w:tab w:val="right" w:pos="9072"/>
      </w:tabs>
    </w:pPr>
    <w:rPr>
      <w:rFonts w:ascii="Times New Roman" w:hAnsi="Times New Roman"/>
    </w:rPr>
  </w:style>
  <w:style w:type="character" w:customStyle="1" w:styleId="En-tteCar">
    <w:name w:val="En-tête Car"/>
    <w:basedOn w:val="Policepardfaut"/>
    <w:link w:val="En-tte"/>
    <w:locked/>
    <w:rsid w:val="00AB047A"/>
    <w:rPr>
      <w:rFonts w:ascii="Arial" w:hAnsi="Arial" w:cs="Times New Roman"/>
      <w:sz w:val="20"/>
      <w:szCs w:val="20"/>
    </w:rPr>
  </w:style>
  <w:style w:type="paragraph" w:styleId="Pieddepage">
    <w:name w:val="footer"/>
    <w:basedOn w:val="Normal"/>
    <w:link w:val="PieddepageCar"/>
    <w:uiPriority w:val="99"/>
    <w:rsid w:val="003F74BB"/>
    <w:pPr>
      <w:tabs>
        <w:tab w:val="center" w:pos="4536"/>
        <w:tab w:val="right" w:pos="9072"/>
      </w:tabs>
    </w:pPr>
  </w:style>
  <w:style w:type="character" w:customStyle="1" w:styleId="PieddepageCar">
    <w:name w:val="Pied de page Car"/>
    <w:basedOn w:val="Policepardfaut"/>
    <w:link w:val="Pieddepage"/>
    <w:uiPriority w:val="99"/>
    <w:locked/>
    <w:rsid w:val="00AB047A"/>
    <w:rPr>
      <w:rFonts w:ascii="Arial" w:hAnsi="Arial" w:cs="Times New Roman"/>
      <w:sz w:val="20"/>
      <w:szCs w:val="20"/>
    </w:rPr>
  </w:style>
  <w:style w:type="character" w:styleId="Numrodepage">
    <w:name w:val="page number"/>
    <w:basedOn w:val="Policepardfaut"/>
    <w:uiPriority w:val="99"/>
    <w:rsid w:val="003F74BB"/>
    <w:rPr>
      <w:rFonts w:cs="Times New Roman"/>
    </w:rPr>
  </w:style>
  <w:style w:type="paragraph" w:customStyle="1" w:styleId="CarCar3CarCarCarCarCarCar">
    <w:name w:val="Car Car3 Car Car Car Car Car Car"/>
    <w:basedOn w:val="Normal"/>
    <w:uiPriority w:val="99"/>
    <w:rsid w:val="003F74BB"/>
    <w:pPr>
      <w:widowControl w:val="0"/>
      <w:overflowPunct w:val="0"/>
      <w:autoSpaceDE w:val="0"/>
      <w:autoSpaceDN w:val="0"/>
      <w:adjustRightInd w:val="0"/>
      <w:spacing w:after="160" w:line="240" w:lineRule="exact"/>
      <w:jc w:val="left"/>
      <w:textAlignment w:val="baseline"/>
    </w:pPr>
    <w:rPr>
      <w:rFonts w:ascii="Tahoma" w:hAnsi="Tahoma"/>
      <w:lang w:val="en-US"/>
    </w:rPr>
  </w:style>
  <w:style w:type="character" w:styleId="Accentuation">
    <w:name w:val="Emphasis"/>
    <w:basedOn w:val="Policepardfaut"/>
    <w:uiPriority w:val="99"/>
    <w:qFormat/>
    <w:rsid w:val="003F74BB"/>
    <w:rPr>
      <w:rFonts w:cs="Times New Roman"/>
      <w:i/>
      <w:iCs/>
    </w:rPr>
  </w:style>
  <w:style w:type="paragraph" w:styleId="Textedebulles">
    <w:name w:val="Balloon Text"/>
    <w:basedOn w:val="Normal"/>
    <w:link w:val="TextedebullesCar"/>
    <w:uiPriority w:val="99"/>
    <w:semiHidden/>
    <w:rsid w:val="003F74B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B047A"/>
    <w:rPr>
      <w:rFonts w:cs="Times New Roman"/>
      <w:sz w:val="2"/>
    </w:rPr>
  </w:style>
  <w:style w:type="paragraph" w:customStyle="1" w:styleId="CarCarCarCarCar">
    <w:name w:val="Car Car Car Car Car"/>
    <w:basedOn w:val="Normal"/>
    <w:uiPriority w:val="99"/>
    <w:rsid w:val="00D30EEC"/>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styleId="Notedebasdepage">
    <w:name w:val="footnote text"/>
    <w:basedOn w:val="Normal"/>
    <w:link w:val="NotedebasdepageCar"/>
    <w:semiHidden/>
    <w:rsid w:val="004C7EEE"/>
  </w:style>
  <w:style w:type="character" w:customStyle="1" w:styleId="NotedebasdepageCar">
    <w:name w:val="Note de bas de page Car"/>
    <w:basedOn w:val="Policepardfaut"/>
    <w:link w:val="Notedebasdepage"/>
    <w:uiPriority w:val="99"/>
    <w:semiHidden/>
    <w:locked/>
    <w:rsid w:val="00AB047A"/>
    <w:rPr>
      <w:rFonts w:ascii="Arial" w:hAnsi="Arial" w:cs="Times New Roman"/>
      <w:sz w:val="20"/>
      <w:szCs w:val="20"/>
    </w:rPr>
  </w:style>
  <w:style w:type="character" w:styleId="Appelnotedebasdep">
    <w:name w:val="footnote reference"/>
    <w:basedOn w:val="Policepardfaut"/>
    <w:semiHidden/>
    <w:rsid w:val="004C7EEE"/>
    <w:rPr>
      <w:rFonts w:cs="Times New Roman"/>
      <w:vertAlign w:val="superscript"/>
    </w:rPr>
  </w:style>
  <w:style w:type="character" w:styleId="lev">
    <w:name w:val="Strong"/>
    <w:basedOn w:val="Policepardfaut"/>
    <w:uiPriority w:val="99"/>
    <w:qFormat/>
    <w:rsid w:val="00690A8B"/>
    <w:rPr>
      <w:rFonts w:cs="Times New Roman"/>
      <w:b/>
      <w:bCs/>
    </w:rPr>
  </w:style>
  <w:style w:type="paragraph" w:customStyle="1" w:styleId="CarCar">
    <w:name w:val="Car Car"/>
    <w:basedOn w:val="Normal"/>
    <w:uiPriority w:val="99"/>
    <w:rsid w:val="00F779D7"/>
    <w:pPr>
      <w:widowControl w:val="0"/>
      <w:overflowPunct w:val="0"/>
      <w:autoSpaceDE w:val="0"/>
      <w:autoSpaceDN w:val="0"/>
      <w:adjustRightInd w:val="0"/>
      <w:spacing w:after="160" w:line="240" w:lineRule="exact"/>
      <w:jc w:val="left"/>
      <w:textAlignment w:val="baseline"/>
    </w:pPr>
    <w:rPr>
      <w:rFonts w:ascii="Tahoma" w:hAnsi="Tahoma"/>
      <w:lang w:val="en-US"/>
    </w:rPr>
  </w:style>
  <w:style w:type="character" w:styleId="Marquedecommentaire">
    <w:name w:val="annotation reference"/>
    <w:basedOn w:val="Policepardfaut"/>
    <w:uiPriority w:val="99"/>
    <w:semiHidden/>
    <w:rsid w:val="002A3199"/>
    <w:rPr>
      <w:rFonts w:cs="Times New Roman"/>
      <w:sz w:val="16"/>
      <w:szCs w:val="16"/>
    </w:rPr>
  </w:style>
  <w:style w:type="paragraph" w:styleId="Commentaire">
    <w:name w:val="annotation text"/>
    <w:basedOn w:val="Normal"/>
    <w:link w:val="CommentaireCar"/>
    <w:uiPriority w:val="99"/>
    <w:semiHidden/>
    <w:rsid w:val="002A3199"/>
  </w:style>
  <w:style w:type="character" w:customStyle="1" w:styleId="CommentaireCar">
    <w:name w:val="Commentaire Car"/>
    <w:basedOn w:val="Policepardfaut"/>
    <w:link w:val="Commentaire"/>
    <w:uiPriority w:val="99"/>
    <w:semiHidden/>
    <w:locked/>
    <w:rsid w:val="00AB047A"/>
    <w:rPr>
      <w:rFonts w:ascii="Arial" w:hAnsi="Arial" w:cs="Times New Roman"/>
      <w:sz w:val="20"/>
      <w:szCs w:val="20"/>
    </w:rPr>
  </w:style>
  <w:style w:type="paragraph" w:styleId="Objetducommentaire">
    <w:name w:val="annotation subject"/>
    <w:basedOn w:val="Commentaire"/>
    <w:next w:val="Commentaire"/>
    <w:link w:val="ObjetducommentaireCar"/>
    <w:uiPriority w:val="99"/>
    <w:semiHidden/>
    <w:rsid w:val="002A3199"/>
    <w:rPr>
      <w:b/>
      <w:bCs/>
    </w:rPr>
  </w:style>
  <w:style w:type="character" w:customStyle="1" w:styleId="ObjetducommentaireCar">
    <w:name w:val="Objet du commentaire Car"/>
    <w:basedOn w:val="CommentaireCar"/>
    <w:link w:val="Objetducommentaire"/>
    <w:uiPriority w:val="99"/>
    <w:semiHidden/>
    <w:locked/>
    <w:rsid w:val="00AB047A"/>
    <w:rPr>
      <w:rFonts w:ascii="Arial" w:hAnsi="Arial" w:cs="Times New Roman"/>
      <w:b/>
      <w:bCs/>
      <w:sz w:val="20"/>
      <w:szCs w:val="20"/>
    </w:rPr>
  </w:style>
  <w:style w:type="paragraph" w:customStyle="1" w:styleId="CarCar2">
    <w:name w:val="Car Car2"/>
    <w:basedOn w:val="Normal"/>
    <w:uiPriority w:val="99"/>
    <w:rsid w:val="009A60CD"/>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customStyle="1" w:styleId="CarCar1">
    <w:name w:val="Car Car1"/>
    <w:basedOn w:val="Normal"/>
    <w:rsid w:val="002230DB"/>
    <w:pPr>
      <w:widowControl w:val="0"/>
      <w:overflowPunct w:val="0"/>
      <w:autoSpaceDE w:val="0"/>
      <w:autoSpaceDN w:val="0"/>
      <w:adjustRightInd w:val="0"/>
      <w:spacing w:after="160" w:line="240" w:lineRule="exact"/>
      <w:jc w:val="left"/>
      <w:textAlignment w:val="baseline"/>
    </w:pPr>
    <w:rPr>
      <w:rFonts w:ascii="Tahoma" w:hAnsi="Tahoma"/>
      <w:lang w:val="en-US"/>
    </w:rPr>
  </w:style>
  <w:style w:type="paragraph" w:styleId="Paragraphedeliste">
    <w:name w:val="List Paragraph"/>
    <w:basedOn w:val="Normal"/>
    <w:uiPriority w:val="34"/>
    <w:qFormat/>
    <w:rsid w:val="008824B6"/>
    <w:pPr>
      <w:ind w:left="720"/>
      <w:contextualSpacing/>
    </w:pPr>
  </w:style>
  <w:style w:type="character" w:styleId="Lienhypertexte">
    <w:name w:val="Hyperlink"/>
    <w:basedOn w:val="Policepardfaut"/>
    <w:uiPriority w:val="99"/>
    <w:unhideWhenUsed/>
    <w:rsid w:val="00E35B86"/>
    <w:rPr>
      <w:color w:val="0000FF" w:themeColor="hyperlink"/>
      <w:u w:val="single"/>
    </w:rPr>
  </w:style>
  <w:style w:type="paragraph" w:styleId="NormalWeb">
    <w:name w:val="Normal (Web)"/>
    <w:basedOn w:val="Normal"/>
    <w:uiPriority w:val="99"/>
    <w:semiHidden/>
    <w:unhideWhenUsed/>
    <w:rsid w:val="002A12D4"/>
    <w:pPr>
      <w:spacing w:before="100" w:beforeAutospacing="1" w:after="100" w:afterAutospacing="1"/>
      <w:jc w:val="left"/>
    </w:pPr>
    <w:rPr>
      <w:rFonts w:ascii="Times" w:eastAsia="Times" w:hAnsi="Times"/>
    </w:rPr>
  </w:style>
  <w:style w:type="paragraph" w:styleId="Sous-titre">
    <w:name w:val="Subtitle"/>
    <w:basedOn w:val="Titre"/>
    <w:next w:val="Normal"/>
    <w:link w:val="Sous-titreCar"/>
    <w:qFormat/>
    <w:locked/>
    <w:rsid w:val="005B1F91"/>
    <w:pPr>
      <w:ind w:right="-176"/>
    </w:pPr>
    <w:rPr>
      <w:sz w:val="24"/>
      <w:szCs w:val="24"/>
    </w:rPr>
  </w:style>
  <w:style w:type="character" w:customStyle="1" w:styleId="Sous-titreCar">
    <w:name w:val="Sous-titre Car"/>
    <w:basedOn w:val="Policepardfaut"/>
    <w:link w:val="Sous-titre"/>
    <w:rsid w:val="005B1F91"/>
    <w:rPr>
      <w:rFonts w:ascii="Arial" w:hAnsi="Arial" w:cs="Arial"/>
      <w:b/>
      <w:color w:val="514B64"/>
      <w:sz w:val="24"/>
      <w:szCs w:val="24"/>
    </w:rPr>
  </w:style>
  <w:style w:type="character" w:customStyle="1" w:styleId="Titre4Car">
    <w:name w:val="Titre 4 Car"/>
    <w:basedOn w:val="Policepardfaut"/>
    <w:link w:val="Titre4"/>
    <w:rsid w:val="0080288A"/>
    <w:rPr>
      <w:rFonts w:asciiTheme="majorHAnsi" w:eastAsiaTheme="majorEastAsia" w:hAnsiTheme="majorHAnsi" w:cstheme="majorBidi"/>
      <w:b/>
      <w:bCs/>
      <w:i/>
      <w:iCs/>
      <w:noProof/>
      <w:color w:val="4F81BD" w:themeColor="accent1"/>
      <w:sz w:val="20"/>
      <w:szCs w:val="20"/>
    </w:rPr>
  </w:style>
  <w:style w:type="paragraph" w:customStyle="1" w:styleId="cadrerf">
    <w:name w:val="cadre réf."/>
    <w:basedOn w:val="Titre2"/>
    <w:link w:val="cadrerfCar"/>
    <w:qFormat/>
    <w:rsid w:val="00C7044C"/>
    <w:pPr>
      <w:numPr>
        <w:ilvl w:val="0"/>
        <w:numId w:val="0"/>
      </w:numPr>
      <w:spacing w:before="0" w:after="0" w:line="240" w:lineRule="auto"/>
      <w:jc w:val="left"/>
    </w:pPr>
    <w:rPr>
      <w:rFonts w:eastAsia="Times"/>
      <w:bCs w:val="0"/>
      <w:iCs w:val="0"/>
      <w:sz w:val="18"/>
      <w:szCs w:val="18"/>
      <w:lang w:eastAsia="fr-FR"/>
    </w:rPr>
  </w:style>
  <w:style w:type="character" w:customStyle="1" w:styleId="cadrerfCar">
    <w:name w:val="cadre réf. Car"/>
    <w:basedOn w:val="Titre2Car"/>
    <w:link w:val="cadrerf"/>
    <w:rsid w:val="00C7044C"/>
    <w:rPr>
      <w:rFonts w:ascii="Arial" w:eastAsia="Times" w:hAnsi="Arial" w:cs="Arial"/>
      <w:b/>
      <w:bCs w:val="0"/>
      <w:iCs w:val="0"/>
      <w:noProof/>
      <w:color w:val="514B64"/>
      <w:sz w:val="18"/>
      <w:szCs w:val="18"/>
      <w:lang w:eastAsia="fr-FR"/>
    </w:rPr>
  </w:style>
  <w:style w:type="paragraph" w:styleId="Sansinterligne">
    <w:name w:val="No Spacing"/>
    <w:basedOn w:val="cadrerf"/>
    <w:uiPriority w:val="1"/>
    <w:qFormat/>
    <w:rsid w:val="00C7044C"/>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2726">
      <w:marLeft w:val="0"/>
      <w:marRight w:val="0"/>
      <w:marTop w:val="0"/>
      <w:marBottom w:val="0"/>
      <w:divBdr>
        <w:top w:val="none" w:sz="0" w:space="0" w:color="auto"/>
        <w:left w:val="none" w:sz="0" w:space="0" w:color="auto"/>
        <w:bottom w:val="none" w:sz="0" w:space="0" w:color="auto"/>
        <w:right w:val="none" w:sz="0" w:space="0" w:color="auto"/>
      </w:divBdr>
    </w:div>
    <w:div w:id="25252727">
      <w:marLeft w:val="0"/>
      <w:marRight w:val="0"/>
      <w:marTop w:val="0"/>
      <w:marBottom w:val="0"/>
      <w:divBdr>
        <w:top w:val="none" w:sz="0" w:space="0" w:color="auto"/>
        <w:left w:val="none" w:sz="0" w:space="0" w:color="auto"/>
        <w:bottom w:val="none" w:sz="0" w:space="0" w:color="auto"/>
        <w:right w:val="none" w:sz="0" w:space="0" w:color="auto"/>
      </w:divBdr>
      <w:divsChild>
        <w:div w:id="25252728">
          <w:marLeft w:val="0"/>
          <w:marRight w:val="0"/>
          <w:marTop w:val="0"/>
          <w:marBottom w:val="0"/>
          <w:divBdr>
            <w:top w:val="none" w:sz="0" w:space="0" w:color="auto"/>
            <w:left w:val="none" w:sz="0" w:space="0" w:color="auto"/>
            <w:bottom w:val="none" w:sz="0" w:space="0" w:color="auto"/>
            <w:right w:val="none" w:sz="0" w:space="0" w:color="auto"/>
          </w:divBdr>
        </w:div>
        <w:div w:id="25252749">
          <w:marLeft w:val="0"/>
          <w:marRight w:val="0"/>
          <w:marTop w:val="0"/>
          <w:marBottom w:val="0"/>
          <w:divBdr>
            <w:top w:val="none" w:sz="0" w:space="0" w:color="auto"/>
            <w:left w:val="none" w:sz="0" w:space="0" w:color="auto"/>
            <w:bottom w:val="none" w:sz="0" w:space="0" w:color="auto"/>
            <w:right w:val="none" w:sz="0" w:space="0" w:color="auto"/>
          </w:divBdr>
        </w:div>
      </w:divsChild>
    </w:div>
    <w:div w:id="25252729">
      <w:marLeft w:val="0"/>
      <w:marRight w:val="0"/>
      <w:marTop w:val="0"/>
      <w:marBottom w:val="0"/>
      <w:divBdr>
        <w:top w:val="none" w:sz="0" w:space="0" w:color="auto"/>
        <w:left w:val="none" w:sz="0" w:space="0" w:color="auto"/>
        <w:bottom w:val="none" w:sz="0" w:space="0" w:color="auto"/>
        <w:right w:val="none" w:sz="0" w:space="0" w:color="auto"/>
      </w:divBdr>
    </w:div>
    <w:div w:id="25252730">
      <w:marLeft w:val="0"/>
      <w:marRight w:val="0"/>
      <w:marTop w:val="0"/>
      <w:marBottom w:val="0"/>
      <w:divBdr>
        <w:top w:val="none" w:sz="0" w:space="0" w:color="auto"/>
        <w:left w:val="none" w:sz="0" w:space="0" w:color="auto"/>
        <w:bottom w:val="none" w:sz="0" w:space="0" w:color="auto"/>
        <w:right w:val="none" w:sz="0" w:space="0" w:color="auto"/>
      </w:divBdr>
    </w:div>
    <w:div w:id="25252731">
      <w:marLeft w:val="0"/>
      <w:marRight w:val="0"/>
      <w:marTop w:val="0"/>
      <w:marBottom w:val="0"/>
      <w:divBdr>
        <w:top w:val="none" w:sz="0" w:space="0" w:color="auto"/>
        <w:left w:val="none" w:sz="0" w:space="0" w:color="auto"/>
        <w:bottom w:val="none" w:sz="0" w:space="0" w:color="auto"/>
        <w:right w:val="none" w:sz="0" w:space="0" w:color="auto"/>
      </w:divBdr>
    </w:div>
    <w:div w:id="25252732">
      <w:marLeft w:val="0"/>
      <w:marRight w:val="0"/>
      <w:marTop w:val="0"/>
      <w:marBottom w:val="0"/>
      <w:divBdr>
        <w:top w:val="none" w:sz="0" w:space="0" w:color="auto"/>
        <w:left w:val="none" w:sz="0" w:space="0" w:color="auto"/>
        <w:bottom w:val="none" w:sz="0" w:space="0" w:color="auto"/>
        <w:right w:val="none" w:sz="0" w:space="0" w:color="auto"/>
      </w:divBdr>
    </w:div>
    <w:div w:id="25252733">
      <w:marLeft w:val="0"/>
      <w:marRight w:val="0"/>
      <w:marTop w:val="0"/>
      <w:marBottom w:val="0"/>
      <w:divBdr>
        <w:top w:val="none" w:sz="0" w:space="0" w:color="auto"/>
        <w:left w:val="none" w:sz="0" w:space="0" w:color="auto"/>
        <w:bottom w:val="none" w:sz="0" w:space="0" w:color="auto"/>
        <w:right w:val="none" w:sz="0" w:space="0" w:color="auto"/>
      </w:divBdr>
    </w:div>
    <w:div w:id="25252734">
      <w:marLeft w:val="30"/>
      <w:marRight w:val="75"/>
      <w:marTop w:val="30"/>
      <w:marBottom w:val="75"/>
      <w:divBdr>
        <w:top w:val="none" w:sz="0" w:space="0" w:color="auto"/>
        <w:left w:val="none" w:sz="0" w:space="0" w:color="auto"/>
        <w:bottom w:val="none" w:sz="0" w:space="0" w:color="auto"/>
        <w:right w:val="none" w:sz="0" w:space="0" w:color="auto"/>
      </w:divBdr>
    </w:div>
    <w:div w:id="25252735">
      <w:marLeft w:val="0"/>
      <w:marRight w:val="0"/>
      <w:marTop w:val="0"/>
      <w:marBottom w:val="0"/>
      <w:divBdr>
        <w:top w:val="none" w:sz="0" w:space="0" w:color="auto"/>
        <w:left w:val="none" w:sz="0" w:space="0" w:color="auto"/>
        <w:bottom w:val="none" w:sz="0" w:space="0" w:color="auto"/>
        <w:right w:val="none" w:sz="0" w:space="0" w:color="auto"/>
      </w:divBdr>
    </w:div>
    <w:div w:id="25252736">
      <w:marLeft w:val="0"/>
      <w:marRight w:val="0"/>
      <w:marTop w:val="0"/>
      <w:marBottom w:val="0"/>
      <w:divBdr>
        <w:top w:val="none" w:sz="0" w:space="0" w:color="auto"/>
        <w:left w:val="none" w:sz="0" w:space="0" w:color="auto"/>
        <w:bottom w:val="none" w:sz="0" w:space="0" w:color="auto"/>
        <w:right w:val="none" w:sz="0" w:space="0" w:color="auto"/>
      </w:divBdr>
    </w:div>
    <w:div w:id="25252737">
      <w:marLeft w:val="0"/>
      <w:marRight w:val="0"/>
      <w:marTop w:val="0"/>
      <w:marBottom w:val="0"/>
      <w:divBdr>
        <w:top w:val="none" w:sz="0" w:space="0" w:color="auto"/>
        <w:left w:val="none" w:sz="0" w:space="0" w:color="auto"/>
        <w:bottom w:val="none" w:sz="0" w:space="0" w:color="auto"/>
        <w:right w:val="none" w:sz="0" w:space="0" w:color="auto"/>
      </w:divBdr>
    </w:div>
    <w:div w:id="25252738">
      <w:marLeft w:val="0"/>
      <w:marRight w:val="0"/>
      <w:marTop w:val="0"/>
      <w:marBottom w:val="0"/>
      <w:divBdr>
        <w:top w:val="none" w:sz="0" w:space="0" w:color="auto"/>
        <w:left w:val="none" w:sz="0" w:space="0" w:color="auto"/>
        <w:bottom w:val="none" w:sz="0" w:space="0" w:color="auto"/>
        <w:right w:val="none" w:sz="0" w:space="0" w:color="auto"/>
      </w:divBdr>
    </w:div>
    <w:div w:id="25252739">
      <w:marLeft w:val="0"/>
      <w:marRight w:val="0"/>
      <w:marTop w:val="0"/>
      <w:marBottom w:val="0"/>
      <w:divBdr>
        <w:top w:val="none" w:sz="0" w:space="0" w:color="auto"/>
        <w:left w:val="none" w:sz="0" w:space="0" w:color="auto"/>
        <w:bottom w:val="none" w:sz="0" w:space="0" w:color="auto"/>
        <w:right w:val="none" w:sz="0" w:space="0" w:color="auto"/>
      </w:divBdr>
    </w:div>
    <w:div w:id="25252740">
      <w:marLeft w:val="0"/>
      <w:marRight w:val="0"/>
      <w:marTop w:val="0"/>
      <w:marBottom w:val="0"/>
      <w:divBdr>
        <w:top w:val="none" w:sz="0" w:space="0" w:color="auto"/>
        <w:left w:val="none" w:sz="0" w:space="0" w:color="auto"/>
        <w:bottom w:val="none" w:sz="0" w:space="0" w:color="auto"/>
        <w:right w:val="none" w:sz="0" w:space="0" w:color="auto"/>
      </w:divBdr>
    </w:div>
    <w:div w:id="25252741">
      <w:marLeft w:val="0"/>
      <w:marRight w:val="0"/>
      <w:marTop w:val="0"/>
      <w:marBottom w:val="0"/>
      <w:divBdr>
        <w:top w:val="none" w:sz="0" w:space="0" w:color="auto"/>
        <w:left w:val="none" w:sz="0" w:space="0" w:color="auto"/>
        <w:bottom w:val="none" w:sz="0" w:space="0" w:color="auto"/>
        <w:right w:val="none" w:sz="0" w:space="0" w:color="auto"/>
      </w:divBdr>
    </w:div>
    <w:div w:id="25252743">
      <w:marLeft w:val="0"/>
      <w:marRight w:val="0"/>
      <w:marTop w:val="0"/>
      <w:marBottom w:val="0"/>
      <w:divBdr>
        <w:top w:val="none" w:sz="0" w:space="0" w:color="auto"/>
        <w:left w:val="none" w:sz="0" w:space="0" w:color="auto"/>
        <w:bottom w:val="none" w:sz="0" w:space="0" w:color="auto"/>
        <w:right w:val="none" w:sz="0" w:space="0" w:color="auto"/>
      </w:divBdr>
    </w:div>
    <w:div w:id="25252744">
      <w:marLeft w:val="0"/>
      <w:marRight w:val="0"/>
      <w:marTop w:val="0"/>
      <w:marBottom w:val="0"/>
      <w:divBdr>
        <w:top w:val="none" w:sz="0" w:space="0" w:color="auto"/>
        <w:left w:val="none" w:sz="0" w:space="0" w:color="auto"/>
        <w:bottom w:val="none" w:sz="0" w:space="0" w:color="auto"/>
        <w:right w:val="none" w:sz="0" w:space="0" w:color="auto"/>
      </w:divBdr>
    </w:div>
    <w:div w:id="25252745">
      <w:marLeft w:val="0"/>
      <w:marRight w:val="0"/>
      <w:marTop w:val="0"/>
      <w:marBottom w:val="0"/>
      <w:divBdr>
        <w:top w:val="none" w:sz="0" w:space="0" w:color="auto"/>
        <w:left w:val="none" w:sz="0" w:space="0" w:color="auto"/>
        <w:bottom w:val="none" w:sz="0" w:space="0" w:color="auto"/>
        <w:right w:val="none" w:sz="0" w:space="0" w:color="auto"/>
      </w:divBdr>
    </w:div>
    <w:div w:id="25252746">
      <w:marLeft w:val="0"/>
      <w:marRight w:val="0"/>
      <w:marTop w:val="0"/>
      <w:marBottom w:val="0"/>
      <w:divBdr>
        <w:top w:val="none" w:sz="0" w:space="0" w:color="auto"/>
        <w:left w:val="none" w:sz="0" w:space="0" w:color="auto"/>
        <w:bottom w:val="none" w:sz="0" w:space="0" w:color="auto"/>
        <w:right w:val="none" w:sz="0" w:space="0" w:color="auto"/>
      </w:divBdr>
    </w:div>
    <w:div w:id="25252747">
      <w:marLeft w:val="0"/>
      <w:marRight w:val="0"/>
      <w:marTop w:val="0"/>
      <w:marBottom w:val="0"/>
      <w:divBdr>
        <w:top w:val="none" w:sz="0" w:space="0" w:color="auto"/>
        <w:left w:val="none" w:sz="0" w:space="0" w:color="auto"/>
        <w:bottom w:val="none" w:sz="0" w:space="0" w:color="auto"/>
        <w:right w:val="none" w:sz="0" w:space="0" w:color="auto"/>
      </w:divBdr>
    </w:div>
    <w:div w:id="25252748">
      <w:marLeft w:val="0"/>
      <w:marRight w:val="0"/>
      <w:marTop w:val="0"/>
      <w:marBottom w:val="0"/>
      <w:divBdr>
        <w:top w:val="none" w:sz="0" w:space="0" w:color="auto"/>
        <w:left w:val="none" w:sz="0" w:space="0" w:color="auto"/>
        <w:bottom w:val="none" w:sz="0" w:space="0" w:color="auto"/>
        <w:right w:val="none" w:sz="0" w:space="0" w:color="auto"/>
      </w:divBdr>
    </w:div>
    <w:div w:id="25252750">
      <w:marLeft w:val="0"/>
      <w:marRight w:val="0"/>
      <w:marTop w:val="0"/>
      <w:marBottom w:val="0"/>
      <w:divBdr>
        <w:top w:val="none" w:sz="0" w:space="0" w:color="auto"/>
        <w:left w:val="none" w:sz="0" w:space="0" w:color="auto"/>
        <w:bottom w:val="none" w:sz="0" w:space="0" w:color="auto"/>
        <w:right w:val="none" w:sz="0" w:space="0" w:color="auto"/>
      </w:divBdr>
    </w:div>
    <w:div w:id="25252751">
      <w:marLeft w:val="0"/>
      <w:marRight w:val="0"/>
      <w:marTop w:val="0"/>
      <w:marBottom w:val="0"/>
      <w:divBdr>
        <w:top w:val="none" w:sz="0" w:space="0" w:color="auto"/>
        <w:left w:val="none" w:sz="0" w:space="0" w:color="auto"/>
        <w:bottom w:val="none" w:sz="0" w:space="0" w:color="auto"/>
        <w:right w:val="none" w:sz="0" w:space="0" w:color="auto"/>
      </w:divBdr>
    </w:div>
    <w:div w:id="25252752">
      <w:marLeft w:val="0"/>
      <w:marRight w:val="0"/>
      <w:marTop w:val="0"/>
      <w:marBottom w:val="0"/>
      <w:divBdr>
        <w:top w:val="none" w:sz="0" w:space="0" w:color="auto"/>
        <w:left w:val="none" w:sz="0" w:space="0" w:color="auto"/>
        <w:bottom w:val="none" w:sz="0" w:space="0" w:color="auto"/>
        <w:right w:val="none" w:sz="0" w:space="0" w:color="auto"/>
      </w:divBdr>
    </w:div>
    <w:div w:id="25252753">
      <w:marLeft w:val="0"/>
      <w:marRight w:val="0"/>
      <w:marTop w:val="0"/>
      <w:marBottom w:val="0"/>
      <w:divBdr>
        <w:top w:val="none" w:sz="0" w:space="0" w:color="auto"/>
        <w:left w:val="none" w:sz="0" w:space="0" w:color="auto"/>
        <w:bottom w:val="none" w:sz="0" w:space="0" w:color="auto"/>
        <w:right w:val="none" w:sz="0" w:space="0" w:color="auto"/>
      </w:divBdr>
    </w:div>
    <w:div w:id="25252754">
      <w:marLeft w:val="0"/>
      <w:marRight w:val="0"/>
      <w:marTop w:val="0"/>
      <w:marBottom w:val="0"/>
      <w:divBdr>
        <w:top w:val="none" w:sz="0" w:space="0" w:color="auto"/>
        <w:left w:val="none" w:sz="0" w:space="0" w:color="auto"/>
        <w:bottom w:val="none" w:sz="0" w:space="0" w:color="auto"/>
        <w:right w:val="none" w:sz="0" w:space="0" w:color="auto"/>
      </w:divBdr>
    </w:div>
    <w:div w:id="25252755">
      <w:marLeft w:val="0"/>
      <w:marRight w:val="0"/>
      <w:marTop w:val="0"/>
      <w:marBottom w:val="0"/>
      <w:divBdr>
        <w:top w:val="none" w:sz="0" w:space="0" w:color="auto"/>
        <w:left w:val="none" w:sz="0" w:space="0" w:color="auto"/>
        <w:bottom w:val="none" w:sz="0" w:space="0" w:color="auto"/>
        <w:right w:val="none" w:sz="0" w:space="0" w:color="auto"/>
      </w:divBdr>
      <w:divsChild>
        <w:div w:id="25252742">
          <w:marLeft w:val="0"/>
          <w:marRight w:val="0"/>
          <w:marTop w:val="0"/>
          <w:marBottom w:val="0"/>
          <w:divBdr>
            <w:top w:val="none" w:sz="0" w:space="0" w:color="auto"/>
            <w:left w:val="none" w:sz="0" w:space="0" w:color="auto"/>
            <w:bottom w:val="none" w:sz="0" w:space="0" w:color="auto"/>
            <w:right w:val="none" w:sz="0" w:space="0" w:color="auto"/>
          </w:divBdr>
        </w:div>
        <w:div w:id="25252760">
          <w:marLeft w:val="0"/>
          <w:marRight w:val="0"/>
          <w:marTop w:val="0"/>
          <w:marBottom w:val="0"/>
          <w:divBdr>
            <w:top w:val="none" w:sz="0" w:space="0" w:color="auto"/>
            <w:left w:val="none" w:sz="0" w:space="0" w:color="auto"/>
            <w:bottom w:val="none" w:sz="0" w:space="0" w:color="auto"/>
            <w:right w:val="none" w:sz="0" w:space="0" w:color="auto"/>
          </w:divBdr>
        </w:div>
        <w:div w:id="25252761">
          <w:marLeft w:val="0"/>
          <w:marRight w:val="0"/>
          <w:marTop w:val="0"/>
          <w:marBottom w:val="0"/>
          <w:divBdr>
            <w:top w:val="none" w:sz="0" w:space="0" w:color="auto"/>
            <w:left w:val="none" w:sz="0" w:space="0" w:color="auto"/>
            <w:bottom w:val="none" w:sz="0" w:space="0" w:color="auto"/>
            <w:right w:val="none" w:sz="0" w:space="0" w:color="auto"/>
          </w:divBdr>
        </w:div>
      </w:divsChild>
    </w:div>
    <w:div w:id="25252756">
      <w:marLeft w:val="0"/>
      <w:marRight w:val="0"/>
      <w:marTop w:val="0"/>
      <w:marBottom w:val="0"/>
      <w:divBdr>
        <w:top w:val="none" w:sz="0" w:space="0" w:color="auto"/>
        <w:left w:val="none" w:sz="0" w:space="0" w:color="auto"/>
        <w:bottom w:val="none" w:sz="0" w:space="0" w:color="auto"/>
        <w:right w:val="none" w:sz="0" w:space="0" w:color="auto"/>
      </w:divBdr>
    </w:div>
    <w:div w:id="25252757">
      <w:marLeft w:val="0"/>
      <w:marRight w:val="0"/>
      <w:marTop w:val="0"/>
      <w:marBottom w:val="0"/>
      <w:divBdr>
        <w:top w:val="none" w:sz="0" w:space="0" w:color="auto"/>
        <w:left w:val="none" w:sz="0" w:space="0" w:color="auto"/>
        <w:bottom w:val="none" w:sz="0" w:space="0" w:color="auto"/>
        <w:right w:val="none" w:sz="0" w:space="0" w:color="auto"/>
      </w:divBdr>
    </w:div>
    <w:div w:id="25252758">
      <w:marLeft w:val="0"/>
      <w:marRight w:val="0"/>
      <w:marTop w:val="0"/>
      <w:marBottom w:val="0"/>
      <w:divBdr>
        <w:top w:val="none" w:sz="0" w:space="0" w:color="auto"/>
        <w:left w:val="none" w:sz="0" w:space="0" w:color="auto"/>
        <w:bottom w:val="none" w:sz="0" w:space="0" w:color="auto"/>
        <w:right w:val="none" w:sz="0" w:space="0" w:color="auto"/>
      </w:divBdr>
    </w:div>
    <w:div w:id="25252759">
      <w:marLeft w:val="0"/>
      <w:marRight w:val="0"/>
      <w:marTop w:val="0"/>
      <w:marBottom w:val="0"/>
      <w:divBdr>
        <w:top w:val="none" w:sz="0" w:space="0" w:color="auto"/>
        <w:left w:val="none" w:sz="0" w:space="0" w:color="auto"/>
        <w:bottom w:val="none" w:sz="0" w:space="0" w:color="auto"/>
        <w:right w:val="none" w:sz="0" w:space="0" w:color="auto"/>
      </w:divBdr>
      <w:divsChild>
        <w:div w:id="25252724">
          <w:marLeft w:val="0"/>
          <w:marRight w:val="0"/>
          <w:marTop w:val="0"/>
          <w:marBottom w:val="0"/>
          <w:divBdr>
            <w:top w:val="none" w:sz="0" w:space="0" w:color="auto"/>
            <w:left w:val="none" w:sz="0" w:space="0" w:color="auto"/>
            <w:bottom w:val="none" w:sz="0" w:space="0" w:color="auto"/>
            <w:right w:val="none" w:sz="0" w:space="0" w:color="auto"/>
          </w:divBdr>
        </w:div>
        <w:div w:id="25252725">
          <w:marLeft w:val="0"/>
          <w:marRight w:val="0"/>
          <w:marTop w:val="0"/>
          <w:marBottom w:val="0"/>
          <w:divBdr>
            <w:top w:val="none" w:sz="0" w:space="0" w:color="auto"/>
            <w:left w:val="none" w:sz="0" w:space="0" w:color="auto"/>
            <w:bottom w:val="none" w:sz="0" w:space="0" w:color="auto"/>
            <w:right w:val="none" w:sz="0" w:space="0" w:color="auto"/>
          </w:divBdr>
        </w:div>
      </w:divsChild>
    </w:div>
    <w:div w:id="25252762">
      <w:marLeft w:val="0"/>
      <w:marRight w:val="0"/>
      <w:marTop w:val="0"/>
      <w:marBottom w:val="0"/>
      <w:divBdr>
        <w:top w:val="none" w:sz="0" w:space="0" w:color="auto"/>
        <w:left w:val="none" w:sz="0" w:space="0" w:color="auto"/>
        <w:bottom w:val="none" w:sz="0" w:space="0" w:color="auto"/>
        <w:right w:val="none" w:sz="0" w:space="0" w:color="auto"/>
      </w:divBdr>
    </w:div>
    <w:div w:id="31200158">
      <w:bodyDiv w:val="1"/>
      <w:marLeft w:val="0"/>
      <w:marRight w:val="0"/>
      <w:marTop w:val="0"/>
      <w:marBottom w:val="0"/>
      <w:divBdr>
        <w:top w:val="none" w:sz="0" w:space="0" w:color="auto"/>
        <w:left w:val="none" w:sz="0" w:space="0" w:color="auto"/>
        <w:bottom w:val="none" w:sz="0" w:space="0" w:color="auto"/>
        <w:right w:val="none" w:sz="0" w:space="0" w:color="auto"/>
      </w:divBdr>
    </w:div>
    <w:div w:id="159469019">
      <w:bodyDiv w:val="1"/>
      <w:marLeft w:val="0"/>
      <w:marRight w:val="0"/>
      <w:marTop w:val="0"/>
      <w:marBottom w:val="0"/>
      <w:divBdr>
        <w:top w:val="none" w:sz="0" w:space="0" w:color="auto"/>
        <w:left w:val="none" w:sz="0" w:space="0" w:color="auto"/>
        <w:bottom w:val="none" w:sz="0" w:space="0" w:color="auto"/>
        <w:right w:val="none" w:sz="0" w:space="0" w:color="auto"/>
      </w:divBdr>
    </w:div>
    <w:div w:id="343292330">
      <w:bodyDiv w:val="1"/>
      <w:marLeft w:val="0"/>
      <w:marRight w:val="0"/>
      <w:marTop w:val="0"/>
      <w:marBottom w:val="0"/>
      <w:divBdr>
        <w:top w:val="none" w:sz="0" w:space="0" w:color="auto"/>
        <w:left w:val="none" w:sz="0" w:space="0" w:color="auto"/>
        <w:bottom w:val="none" w:sz="0" w:space="0" w:color="auto"/>
        <w:right w:val="none" w:sz="0" w:space="0" w:color="auto"/>
      </w:divBdr>
    </w:div>
    <w:div w:id="391930732">
      <w:bodyDiv w:val="1"/>
      <w:marLeft w:val="30"/>
      <w:marRight w:val="75"/>
      <w:marTop w:val="30"/>
      <w:marBottom w:val="75"/>
      <w:divBdr>
        <w:top w:val="none" w:sz="0" w:space="0" w:color="auto"/>
        <w:left w:val="none" w:sz="0" w:space="0" w:color="auto"/>
        <w:bottom w:val="none" w:sz="0" w:space="0" w:color="auto"/>
        <w:right w:val="none" w:sz="0" w:space="0" w:color="auto"/>
      </w:divBdr>
    </w:div>
    <w:div w:id="1346590138">
      <w:bodyDiv w:val="1"/>
      <w:marLeft w:val="0"/>
      <w:marRight w:val="0"/>
      <w:marTop w:val="0"/>
      <w:marBottom w:val="0"/>
      <w:divBdr>
        <w:top w:val="none" w:sz="0" w:space="0" w:color="auto"/>
        <w:left w:val="none" w:sz="0" w:space="0" w:color="auto"/>
        <w:bottom w:val="none" w:sz="0" w:space="0" w:color="auto"/>
        <w:right w:val="none" w:sz="0" w:space="0" w:color="auto"/>
      </w:divBdr>
    </w:div>
    <w:div w:id="21291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9A98-559E-4F7A-AE59-714FDBF1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2421</Words>
  <Characters>13316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Note conjoncture ex-DG par régions</vt:lpstr>
    </vt:vector>
  </TitlesOfParts>
  <Company>ATIH</Company>
  <LinksUpToDate>false</LinksUpToDate>
  <CharactersWithSpaces>15706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conjoncture ex-DG par régions</dc:title>
  <dc:subject/>
  <dc:creator>lrouabah</dc:creator>
  <cp:keywords/>
  <dc:description/>
  <cp:lastModifiedBy>Françoise BOURGOIN</cp:lastModifiedBy>
  <cp:revision>2</cp:revision>
  <cp:lastPrinted>2012-10-09T14:50:00Z</cp:lastPrinted>
  <dcterms:created xsi:type="dcterms:W3CDTF">2014-04-29T09:41:00Z</dcterms:created>
  <dcterms:modified xsi:type="dcterms:W3CDTF">2014-04-29T09:41:00Z</dcterms:modified>
  <cp:contentStatus/>
</cp:coreProperties>
</file>