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A2" w:rsidRPr="00DA6C11" w:rsidRDefault="001472A2" w:rsidP="0011140B">
      <w:pPr>
        <w:rPr>
          <w:b/>
        </w:rPr>
      </w:pPr>
    </w:p>
    <w:p w:rsidR="001472A2" w:rsidRDefault="001472A2" w:rsidP="0011140B"/>
    <w:p w:rsidR="005F34AB" w:rsidRPr="001472A2" w:rsidRDefault="00C52804" w:rsidP="00147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RTC </w:t>
      </w:r>
      <w:r w:rsidR="001B08AD">
        <w:rPr>
          <w:b/>
          <w:sz w:val="36"/>
          <w:szCs w:val="36"/>
        </w:rPr>
        <w:t>2014</w:t>
      </w:r>
    </w:p>
    <w:p w:rsidR="005F34AB" w:rsidRPr="001472A2" w:rsidRDefault="00482B9A" w:rsidP="00147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Guide des </w:t>
      </w:r>
      <w:r w:rsidR="00B63A3D">
        <w:rPr>
          <w:b/>
          <w:sz w:val="36"/>
          <w:szCs w:val="36"/>
        </w:rPr>
        <w:t>imports</w:t>
      </w:r>
    </w:p>
    <w:p w:rsidR="005F34AB" w:rsidRPr="001472A2" w:rsidRDefault="005F34AB" w:rsidP="001472A2">
      <w:pPr>
        <w:jc w:val="center"/>
        <w:rPr>
          <w:b/>
          <w:sz w:val="36"/>
          <w:szCs w:val="36"/>
        </w:rPr>
      </w:pPr>
      <w:r w:rsidRPr="001472A2">
        <w:rPr>
          <w:b/>
          <w:sz w:val="36"/>
          <w:szCs w:val="36"/>
        </w:rPr>
        <w:t xml:space="preserve">VERSION </w:t>
      </w:r>
      <w:r w:rsidR="001B08AD">
        <w:rPr>
          <w:b/>
          <w:sz w:val="36"/>
          <w:szCs w:val="36"/>
        </w:rPr>
        <w:t>1-2014</w:t>
      </w:r>
    </w:p>
    <w:p w:rsidR="00F751D3" w:rsidRDefault="004A361F" w:rsidP="003A7F03"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320A3" wp14:editId="07C8185C">
                <wp:simplePos x="0" y="0"/>
                <wp:positionH relativeFrom="column">
                  <wp:posOffset>737870</wp:posOffset>
                </wp:positionH>
                <wp:positionV relativeFrom="paragraph">
                  <wp:posOffset>244061</wp:posOffset>
                </wp:positionV>
                <wp:extent cx="5033010" cy="0"/>
                <wp:effectExtent l="0" t="19050" r="152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6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9.2pt" to="454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" strokecolor="#00a6d5" strokeweight="3pt"/>
            </w:pict>
          </mc:Fallback>
        </mc:AlternateContent>
      </w:r>
    </w:p>
    <w:p w:rsidR="00956DC6" w:rsidRDefault="00956DC6" w:rsidP="00F751D3">
      <w:pPr>
        <w:spacing w:before="0" w:line="240" w:lineRule="auto"/>
        <w:ind w:right="-468"/>
      </w:pPr>
    </w:p>
    <w:sdt>
      <w:sdtPr>
        <w:rPr>
          <w:rFonts w:ascii="Arial" w:eastAsia="Times New Roman" w:hAnsi="Arial" w:cs="Times New Roman"/>
          <w:b w:val="0"/>
          <w:bCs w:val="0"/>
          <w:noProof/>
          <w:color w:val="auto"/>
          <w:sz w:val="20"/>
          <w:szCs w:val="20"/>
          <w:lang w:eastAsia="en-US"/>
        </w:rPr>
        <w:id w:val="1830097225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793578" w:rsidRPr="003A7F03" w:rsidRDefault="00AA3A3D" w:rsidP="00773EC1">
          <w:pPr>
            <w:pStyle w:val="En-ttedetabledesmatires"/>
          </w:pPr>
          <w:r w:rsidRPr="003A7F03">
            <w:t>Sommaire</w:t>
          </w:r>
        </w:p>
        <w:p w:rsidR="00DF2D8B" w:rsidRPr="003A7F03" w:rsidRDefault="00DF2D8B" w:rsidP="00DF2D8B">
          <w:pPr>
            <w:rPr>
              <w:sz w:val="18"/>
              <w:szCs w:val="18"/>
              <w:lang w:eastAsia="fr-FR"/>
            </w:rPr>
          </w:pPr>
        </w:p>
        <w:p w:rsidR="005A52EC" w:rsidRDefault="00793578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r w:rsidRPr="003A7F03">
            <w:rPr>
              <w:sz w:val="18"/>
              <w:szCs w:val="18"/>
            </w:rPr>
            <w:fldChar w:fldCharType="begin"/>
          </w:r>
          <w:r w:rsidRPr="003A7F03">
            <w:rPr>
              <w:sz w:val="18"/>
              <w:szCs w:val="18"/>
            </w:rPr>
            <w:instrText xml:space="preserve"> TOC \o "1-3" \h \z \u </w:instrText>
          </w:r>
          <w:r w:rsidRPr="003A7F03">
            <w:rPr>
              <w:sz w:val="18"/>
              <w:szCs w:val="18"/>
            </w:rPr>
            <w:fldChar w:fldCharType="separate"/>
          </w:r>
          <w:hyperlink w:anchor="_Toc410131559" w:history="1">
            <w:r w:rsidR="005A52EC" w:rsidRPr="009769FF">
              <w:rPr>
                <w:rStyle w:val="Lienhypertexte"/>
              </w:rPr>
              <w:t>1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Informations générales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_Toc410131559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2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0" w:history="1">
            <w:r w:rsidR="005A52EC" w:rsidRPr="009769FF">
              <w:rPr>
                <w:rStyle w:val="Lienhypertexte"/>
              </w:rPr>
              <w:t>2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Format des fichiers d’import d’ARCAnH-RTC en phase de paramétrage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_Toc410131560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3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1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Sections d'hospitalisation MCO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_Toc410131561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3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2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Activités spécifiques MCO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_Toc410131562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3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3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Sections d’hospitalisation SSR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_Toc410131563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4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4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Activités spécifiques SSR : SAMT Plateaux techniques SSR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_Toc410131564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4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5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Activités spécifiques SSR : Autre activités spécifiques SSR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_Toc410131565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4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6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Sections d’hospitalisation PSY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_Toc410131566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5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7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Activités spécifiques PSY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_Toc410131567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5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8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2.8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Consultations et soins externes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_Toc410131568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5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69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2.9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Sections médico-techniques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_Toc410131569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6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70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2.10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Sections de logistique médicale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_Toc410131570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7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71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2.11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Sections de logistique et gestion générale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_Toc410131571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7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72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2.12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Sections activités subsidiaires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_Toc410131572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7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73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2.13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 Remboursement de frais par les CRPA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_Toc410131573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7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74" w:history="1">
            <w:r w:rsidR="005A52EC" w:rsidRPr="009769FF">
              <w:rPr>
                <w:rStyle w:val="Lienhypertext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2.14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Sections de structure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_Toc410131574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7</w:t>
            </w:r>
            <w:r w:rsidR="005A52EC">
              <w:rPr>
                <w:webHidden/>
              </w:rPr>
              <w:fldChar w:fldCharType="end"/>
            </w:r>
          </w:hyperlink>
        </w:p>
        <w:p w:rsidR="005A52EC" w:rsidRDefault="008C08A1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lang w:eastAsia="fr-FR"/>
            </w:rPr>
          </w:pPr>
          <w:hyperlink w:anchor="_Toc410131575" w:history="1">
            <w:r w:rsidR="005A52EC" w:rsidRPr="009769FF">
              <w:rPr>
                <w:rStyle w:val="Lienhypertexte"/>
              </w:rPr>
              <w:t>3</w:t>
            </w:r>
            <w:r w:rsidR="005A52EC"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  <w:tab/>
            </w:r>
            <w:r w:rsidR="005A52EC" w:rsidRPr="009769FF">
              <w:rPr>
                <w:rStyle w:val="Lienhypertexte"/>
              </w:rPr>
              <w:t>Format des fichiers d’import pour le remplissage des phases comptables</w:t>
            </w:r>
            <w:r w:rsidR="005A52EC">
              <w:rPr>
                <w:webHidden/>
              </w:rPr>
              <w:tab/>
            </w:r>
            <w:r w:rsidR="005A52EC">
              <w:rPr>
                <w:webHidden/>
              </w:rPr>
              <w:fldChar w:fldCharType="begin"/>
            </w:r>
            <w:r w:rsidR="005A52EC">
              <w:rPr>
                <w:webHidden/>
              </w:rPr>
              <w:instrText xml:space="preserve"> PAGEREF _Toc410131575 \h </w:instrText>
            </w:r>
            <w:r w:rsidR="005A52EC">
              <w:rPr>
                <w:webHidden/>
              </w:rPr>
            </w:r>
            <w:r w:rsidR="005A52EC">
              <w:rPr>
                <w:webHidden/>
              </w:rPr>
              <w:fldChar w:fldCharType="separate"/>
            </w:r>
            <w:r w:rsidR="005A52EC">
              <w:rPr>
                <w:webHidden/>
              </w:rPr>
              <w:t>8</w:t>
            </w:r>
            <w:r w:rsidR="005A52EC">
              <w:rPr>
                <w:webHidden/>
              </w:rPr>
              <w:fldChar w:fldCharType="end"/>
            </w:r>
          </w:hyperlink>
        </w:p>
        <w:p w:rsidR="00793578" w:rsidRPr="003A7F03" w:rsidRDefault="00793578" w:rsidP="00793578">
          <w:pPr>
            <w:rPr>
              <w:sz w:val="18"/>
              <w:szCs w:val="18"/>
            </w:rPr>
          </w:pPr>
          <w:r w:rsidRPr="003A7F03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2109DB" w:rsidRPr="005B6E2F" w:rsidRDefault="002109DB" w:rsidP="00773EC1">
      <w:pPr>
        <w:pStyle w:val="Titre1"/>
      </w:pPr>
      <w:bookmarkStart w:id="0" w:name="_Toc410131559"/>
      <w:r>
        <w:lastRenderedPageBreak/>
        <w:t>Informations générales</w:t>
      </w:r>
      <w:bookmarkEnd w:id="0"/>
    </w:p>
    <w:p w:rsidR="00850AA3" w:rsidRPr="008330B1" w:rsidRDefault="00850AA3" w:rsidP="00B63A3D">
      <w:pPr>
        <w:pStyle w:val="Paragraphedeliste"/>
        <w:numPr>
          <w:ilvl w:val="0"/>
          <w:numId w:val="4"/>
        </w:numPr>
        <w:ind w:left="850" w:right="-471" w:hanging="357"/>
        <w:contextualSpacing w:val="0"/>
        <w:rPr>
          <w:b/>
        </w:rPr>
      </w:pPr>
      <w:r w:rsidRPr="008330B1">
        <w:rPr>
          <w:b/>
        </w:rPr>
        <w:t>Toutes les informations demandées dans ARCAnH-RTC peuvent être sa</w:t>
      </w:r>
      <w:r w:rsidRPr="008330B1">
        <w:rPr>
          <w:b/>
        </w:rPr>
        <w:t>isies manuellement, comme dans le RTC 2013.</w:t>
      </w:r>
    </w:p>
    <w:p w:rsidR="00B63A3D" w:rsidRDefault="00B63A3D" w:rsidP="00B63A3D">
      <w:pPr>
        <w:pStyle w:val="Paragraphedeliste"/>
        <w:numPr>
          <w:ilvl w:val="0"/>
          <w:numId w:val="4"/>
        </w:numPr>
        <w:ind w:left="850" w:right="-471" w:hanging="357"/>
        <w:contextualSpacing w:val="0"/>
      </w:pPr>
      <w:r>
        <w:t xml:space="preserve">Le logiciel ARCAnH-RTC </w:t>
      </w:r>
      <w:r w:rsidR="00C52804">
        <w:t>se compose de</w:t>
      </w:r>
      <w:r>
        <w:t xml:space="preserve"> 2 phases de travail :</w:t>
      </w:r>
    </w:p>
    <w:p w:rsidR="00B63A3D" w:rsidRDefault="00151817" w:rsidP="00B63A3D">
      <w:pPr>
        <w:pStyle w:val="Paragraphedeliste"/>
        <w:numPr>
          <w:ilvl w:val="1"/>
          <w:numId w:val="4"/>
        </w:numPr>
      </w:pPr>
      <w:r>
        <w:t>Paramétrage : d</w:t>
      </w:r>
      <w:r w:rsidR="00B63A3D">
        <w:t>éclaration des numéro</w:t>
      </w:r>
      <w:r>
        <w:t>s</w:t>
      </w:r>
      <w:r w:rsidR="00B63A3D">
        <w:t xml:space="preserve"> de sections</w:t>
      </w:r>
    </w:p>
    <w:p w:rsidR="00B63A3D" w:rsidRDefault="00C52804" w:rsidP="00B63A3D">
      <w:pPr>
        <w:pStyle w:val="Paragraphedeliste"/>
        <w:numPr>
          <w:ilvl w:val="1"/>
          <w:numId w:val="4"/>
        </w:numPr>
      </w:pPr>
      <w:r>
        <w:t xml:space="preserve">Saisie : </w:t>
      </w:r>
      <w:r w:rsidR="00151817">
        <w:t>p</w:t>
      </w:r>
      <w:r w:rsidR="00E0639F">
        <w:t>hases comptables du RTC à remplir</w:t>
      </w:r>
    </w:p>
    <w:p w:rsidR="00B63A3D" w:rsidRPr="00404FAC" w:rsidRDefault="00B63A3D" w:rsidP="00B63A3D">
      <w:pPr>
        <w:pStyle w:val="Corpsdetexte"/>
        <w:spacing w:after="0"/>
        <w:ind w:left="1069"/>
        <w:rPr>
          <w:i/>
        </w:rPr>
      </w:pPr>
      <w:r>
        <w:rPr>
          <w:i/>
        </w:rPr>
        <w:t>Des imports sont possibles dans les 2 phases.</w:t>
      </w:r>
    </w:p>
    <w:p w:rsidR="00751835" w:rsidRPr="001B08AD" w:rsidRDefault="00252DEE" w:rsidP="006D1085">
      <w:pPr>
        <w:pStyle w:val="Corpsdetexte"/>
        <w:numPr>
          <w:ilvl w:val="0"/>
          <w:numId w:val="4"/>
        </w:numPr>
        <w:spacing w:after="0"/>
        <w:ind w:left="851"/>
      </w:pPr>
      <w:r>
        <w:t>L</w:t>
      </w:r>
      <w:r w:rsidR="00751835" w:rsidRPr="001B08AD">
        <w:t xml:space="preserve">e code </w:t>
      </w:r>
      <w:r w:rsidR="00B63A3D">
        <w:t xml:space="preserve">des sections cliniques et médico-techniques est égal à la </w:t>
      </w:r>
      <w:r w:rsidR="00751835" w:rsidRPr="001B08AD">
        <w:t>concaténation « Racine de SA » + « suffixe ».</w:t>
      </w:r>
    </w:p>
    <w:p w:rsidR="002040A4" w:rsidRPr="00404FAC" w:rsidRDefault="00856AF1" w:rsidP="00E11768">
      <w:pPr>
        <w:pStyle w:val="Corpsdetexte"/>
        <w:spacing w:after="0"/>
        <w:ind w:left="1418"/>
        <w:rPr>
          <w:i/>
        </w:rPr>
      </w:pPr>
      <w:r w:rsidRPr="00404FAC">
        <w:rPr>
          <w:i/>
        </w:rPr>
        <w:t>Ainsi, le suffixe permet de créer une ou plusieurs sections de même nature et la racine de SA permet l’utilisation de l’arbre analytique.</w:t>
      </w:r>
    </w:p>
    <w:p w:rsidR="00DA037A" w:rsidRPr="001B08AD" w:rsidRDefault="00151817" w:rsidP="006D1085">
      <w:pPr>
        <w:pStyle w:val="Corpsdetexte"/>
        <w:numPr>
          <w:ilvl w:val="0"/>
          <w:numId w:val="4"/>
        </w:numPr>
        <w:spacing w:after="0"/>
        <w:ind w:left="851"/>
        <w:rPr>
          <w:i/>
        </w:rPr>
      </w:pPr>
      <w:r>
        <w:t>L</w:t>
      </w:r>
      <w:r w:rsidR="00E81B48">
        <w:t>a</w:t>
      </w:r>
      <w:r w:rsidR="00751835" w:rsidRPr="001B08AD">
        <w:t xml:space="preserve"> </w:t>
      </w:r>
      <w:r w:rsidR="00DA037A" w:rsidRPr="001B08AD">
        <w:t>liste de</w:t>
      </w:r>
      <w:r w:rsidR="00C52804">
        <w:t>s</w:t>
      </w:r>
      <w:r w:rsidR="00DA037A" w:rsidRPr="001B08AD">
        <w:t xml:space="preserve"> </w:t>
      </w:r>
      <w:r w:rsidR="00751835" w:rsidRPr="001B08AD">
        <w:t>codes</w:t>
      </w:r>
      <w:r>
        <w:t xml:space="preserve"> des sections</w:t>
      </w:r>
      <w:r w:rsidR="00751835" w:rsidRPr="001B08AD">
        <w:t xml:space="preserve"> permettant de réaliser les formats d’import </w:t>
      </w:r>
      <w:r w:rsidR="00DA037A" w:rsidRPr="001B08AD">
        <w:t>se trouvent </w:t>
      </w:r>
      <w:r w:rsidR="00C52804">
        <w:t xml:space="preserve"> dans le fichier </w:t>
      </w:r>
      <w:r w:rsidR="00DA037A" w:rsidRPr="001B08AD">
        <w:t>:</w:t>
      </w:r>
    </w:p>
    <w:p w:rsidR="00751835" w:rsidRPr="001B08AD" w:rsidRDefault="00151817" w:rsidP="00773EC1">
      <w:pPr>
        <w:pStyle w:val="Corpsdetexte"/>
        <w:numPr>
          <w:ilvl w:val="1"/>
          <w:numId w:val="4"/>
        </w:numPr>
        <w:spacing w:before="0" w:after="0"/>
        <w:ind w:left="1786" w:hanging="357"/>
      </w:pPr>
      <w:r>
        <w:t xml:space="preserve">Annexe 1.1 </w:t>
      </w:r>
      <w:r w:rsidR="00C52804">
        <w:t xml:space="preserve">Liste </w:t>
      </w:r>
      <w:r w:rsidR="00375BE1">
        <w:t>complète des sections d’analyse du RTC 2014</w:t>
      </w:r>
      <w:r>
        <w:t xml:space="preserve">  </w:t>
      </w:r>
    </w:p>
    <w:p w:rsidR="00E81B48" w:rsidRPr="001B08AD" w:rsidRDefault="00E81B48" w:rsidP="00E81B48">
      <w:pPr>
        <w:pStyle w:val="Corpsdetexte"/>
        <w:numPr>
          <w:ilvl w:val="0"/>
          <w:numId w:val="4"/>
        </w:numPr>
        <w:spacing w:after="0"/>
        <w:ind w:left="851"/>
        <w:rPr>
          <w:i/>
        </w:rPr>
      </w:pPr>
      <w:r>
        <w:t>La</w:t>
      </w:r>
      <w:r w:rsidRPr="001B08AD">
        <w:t xml:space="preserve"> liste de</w:t>
      </w:r>
      <w:r>
        <w:t>s</w:t>
      </w:r>
      <w:r w:rsidRPr="001B08AD">
        <w:t xml:space="preserve"> codes</w:t>
      </w:r>
      <w:r>
        <w:t xml:space="preserve"> des autres champs à i</w:t>
      </w:r>
      <w:r w:rsidRPr="001B08AD">
        <w:t>mport</w:t>
      </w:r>
      <w:r>
        <w:t>er (n° de compte, ETPR,…)</w:t>
      </w:r>
      <w:r w:rsidRPr="001B08AD">
        <w:t xml:space="preserve"> se trouvent </w:t>
      </w:r>
      <w:r>
        <w:t xml:space="preserve"> dans le fichier </w:t>
      </w:r>
      <w:r w:rsidRPr="001B08AD">
        <w:t>:</w:t>
      </w:r>
    </w:p>
    <w:p w:rsidR="006E40C7" w:rsidRDefault="00E81B48" w:rsidP="00773EC1">
      <w:pPr>
        <w:pStyle w:val="Corpsdetexte"/>
        <w:numPr>
          <w:ilvl w:val="1"/>
          <w:numId w:val="4"/>
        </w:numPr>
        <w:spacing w:before="0"/>
        <w:ind w:left="1786" w:hanging="357"/>
      </w:pPr>
      <w:r w:rsidRPr="00E81B48">
        <w:t>Formats de fichier des phases comptables du RTC 2014</w:t>
      </w:r>
    </w:p>
    <w:p w:rsidR="00773EC1" w:rsidRDefault="00773EC1" w:rsidP="00773EC1">
      <w:pPr>
        <w:pStyle w:val="Corpsdetexte"/>
        <w:spacing w:before="0"/>
        <w:ind w:left="1786"/>
      </w:pPr>
    </w:p>
    <w:p w:rsidR="00A55B36" w:rsidRPr="00A55B36" w:rsidRDefault="00A55B36" w:rsidP="00E11768">
      <w:pPr>
        <w:ind w:right="-468"/>
        <w:rPr>
          <w:b/>
        </w:rPr>
      </w:pPr>
      <w:r w:rsidRPr="00A55B36">
        <w:rPr>
          <w:b/>
        </w:rPr>
        <w:t>Les données peuvent être importées sous le format suivant :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754A0A">
        <w:t>Tous les fichiers sont au format texte (.txt ou .csv).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nom des</w:t>
      </w:r>
      <w:r>
        <w:t xml:space="preserve"> fichiers à fournir en entrée des</w:t>
      </w:r>
      <w:r w:rsidRPr="00754A0A">
        <w:t xml:space="preserve"> logiciel</w:t>
      </w:r>
      <w:r>
        <w:t>s</w:t>
      </w:r>
      <w:r w:rsidRPr="00754A0A">
        <w:t xml:space="preserve"> </w:t>
      </w:r>
      <w:r w:rsidR="00846662">
        <w:t>ARCAnH</w:t>
      </w:r>
      <w:r w:rsidR="004712F2">
        <w:t>-</w:t>
      </w:r>
      <w:r w:rsidR="00C52804">
        <w:t>RTC</w:t>
      </w:r>
      <w:r>
        <w:t xml:space="preserve"> </w:t>
      </w:r>
      <w:r w:rsidRPr="00754A0A">
        <w:t>n’est pas imposé.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séparateur de champs est le «</w:t>
      </w:r>
      <w:r>
        <w:t> ;</w:t>
      </w:r>
      <w:r w:rsidRPr="00754A0A">
        <w:t> ».</w:t>
      </w:r>
    </w:p>
    <w:p w:rsidR="00BE040A" w:rsidRPr="00754A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 « </w:t>
      </w:r>
      <w:r>
        <w:t>.</w:t>
      </w:r>
      <w:r w:rsidRPr="00754A0A">
        <w:t> » doit être utilisé pour les décimales.</w:t>
      </w:r>
    </w:p>
    <w:p w:rsidR="00BE040A" w:rsidRDefault="00BE040A" w:rsidP="006D1085">
      <w:pPr>
        <w:widowControl w:val="0"/>
        <w:numPr>
          <w:ilvl w:val="0"/>
          <w:numId w:val="1"/>
        </w:numPr>
        <w:adjustRightInd w:val="0"/>
        <w:spacing w:before="0" w:line="360" w:lineRule="auto"/>
        <w:textAlignment w:val="baseline"/>
      </w:pPr>
      <w:r w:rsidRPr="00754A0A">
        <w:t>Les numéros de SA sont à transmettre sans les points (exemple : 922.716.22 doit apparaître dans les fichiers en 92271622).</w:t>
      </w:r>
    </w:p>
    <w:p w:rsidR="00011489" w:rsidRPr="00011489" w:rsidRDefault="00011489" w:rsidP="00011489">
      <w:pPr>
        <w:pStyle w:val="Paragraphedeliste"/>
        <w:numPr>
          <w:ilvl w:val="0"/>
          <w:numId w:val="1"/>
        </w:num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cas où le suffixe n’est pas utilisé, il faut néanmoins mettre le champ à vide.</w:t>
      </w:r>
    </w:p>
    <w:p w:rsidR="00011489" w:rsidRPr="00011489" w:rsidRDefault="00011489" w:rsidP="00011489">
      <w:pPr>
        <w:pStyle w:val="Paragraphedeliste"/>
        <w:spacing w:before="0" w:line="240" w:lineRule="auto"/>
        <w:ind w:left="502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(SAC en MCO) : 934231;</w:t>
      </w:r>
      <w:proofErr w:type="gramStart"/>
      <w:r w:rsidRPr="00011489">
        <w:rPr>
          <w:rFonts w:cs="Arial"/>
          <w:noProof w:val="0"/>
          <w:color w:val="000000"/>
          <w:lang w:eastAsia="fr-FR"/>
        </w:rPr>
        <w:t>;SC</w:t>
      </w:r>
      <w:proofErr w:type="gramEnd"/>
      <w:r w:rsidRPr="00011489">
        <w:rPr>
          <w:rFonts w:cs="Arial"/>
          <w:noProof w:val="0"/>
          <w:color w:val="000000"/>
          <w:lang w:eastAsia="fr-FR"/>
        </w:rPr>
        <w:t xml:space="preserve"> Etage 1;01</w:t>
      </w:r>
    </w:p>
    <w:p w:rsidR="00011489" w:rsidRPr="00011489" w:rsidRDefault="00011489" w:rsidP="00011489">
      <w:pPr>
        <w:pStyle w:val="Paragraphedeliste"/>
        <w:spacing w:before="0" w:line="240" w:lineRule="auto"/>
        <w:ind w:left="502"/>
        <w:rPr>
          <w:rFonts w:cs="Arial"/>
          <w:noProof w:val="0"/>
          <w:color w:val="000000"/>
          <w:lang w:eastAsia="fr-FR"/>
        </w:rPr>
      </w:pPr>
    </w:p>
    <w:p w:rsidR="00773EC1" w:rsidRPr="00974F2A" w:rsidRDefault="00773EC1" w:rsidP="00773EC1">
      <w:pPr>
        <w:pStyle w:val="Corpsdetexte"/>
        <w:rPr>
          <w:u w:val="single"/>
        </w:rPr>
      </w:pPr>
      <w:r>
        <w:rPr>
          <w:b/>
        </w:rPr>
        <w:tab/>
      </w:r>
      <w:r w:rsidRPr="00974F2A">
        <w:rPr>
          <w:u w:val="single"/>
        </w:rPr>
        <w:t>Exemple de fichier avec 2 lignes :</w:t>
      </w:r>
    </w:p>
    <w:p w:rsidR="00773EC1" w:rsidRDefault="008C08A1" w:rsidP="00773EC1">
      <w:pPr>
        <w:pStyle w:val="Corpsdetexte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19B85" wp14:editId="69381129">
                <wp:simplePos x="0" y="0"/>
                <wp:positionH relativeFrom="column">
                  <wp:posOffset>937260</wp:posOffset>
                </wp:positionH>
                <wp:positionV relativeFrom="paragraph">
                  <wp:posOffset>191770</wp:posOffset>
                </wp:positionV>
                <wp:extent cx="90805" cy="592455"/>
                <wp:effectExtent l="0" t="3175" r="20320" b="20320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05" cy="592455"/>
                        </a:xfrm>
                        <a:prstGeom prst="leftBrace">
                          <a:avLst>
                            <a:gd name="adj1" fmla="val 8333"/>
                            <a:gd name="adj2" fmla="val 559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73.8pt;margin-top:15.1pt;width:7.15pt;height:46.6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" adj="276,12093" strokecolor="#4579b8 [3044]"/>
            </w:pict>
          </mc:Fallback>
        </mc:AlternateContent>
      </w:r>
      <w:r w:rsidR="00773EC1">
        <w:rPr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879A1" wp14:editId="559EDC98">
                <wp:simplePos x="0" y="0"/>
                <wp:positionH relativeFrom="column">
                  <wp:posOffset>1785303</wp:posOffset>
                </wp:positionH>
                <wp:positionV relativeFrom="paragraph">
                  <wp:posOffset>197486</wp:posOffset>
                </wp:positionV>
                <wp:extent cx="90805" cy="575310"/>
                <wp:effectExtent l="5398" t="0" r="9842" b="9843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805" cy="575310"/>
                        </a:xfrm>
                        <a:prstGeom prst="leftBrace">
                          <a:avLst>
                            <a:gd name="adj1" fmla="val 8333"/>
                            <a:gd name="adj2" fmla="val 559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5" o:spid="_x0000_s1026" type="#_x0000_t87" style="position:absolute;margin-left:140.6pt;margin-top:15.55pt;width:7.15pt;height:45.3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" adj="284,12093" strokecolor="#4579b8 [3044]"/>
            </w:pict>
          </mc:Fallback>
        </mc:AlternateContent>
      </w:r>
      <w:r>
        <w:tab/>
      </w:r>
      <w:r>
        <w:tab/>
        <w:t>932361;01</w:t>
      </w:r>
      <w:r w:rsidR="00773EC1">
        <w:t>;SA test 1</w:t>
      </w:r>
    </w:p>
    <w:p w:rsidR="00773EC1" w:rsidRDefault="008C08A1" w:rsidP="00773EC1">
      <w:pPr>
        <w:pStyle w:val="Corpsdetexte"/>
        <w:ind w:left="709" w:firstLine="709"/>
      </w:pPr>
      <w:r>
        <w:t>932362;02</w:t>
      </w:r>
      <w:r w:rsidR="00773EC1">
        <w:t>;SA test 2  </w:t>
      </w:r>
    </w:p>
    <w:p w:rsidR="00DA3BC4" w:rsidRDefault="00751835" w:rsidP="00A55B36">
      <w:pPr>
        <w:pStyle w:val="Corpsdetexte"/>
        <w:rPr>
          <w:b/>
        </w:rPr>
      </w:pPr>
      <w:r>
        <w:rPr>
          <w:b/>
        </w:rPr>
        <w:tab/>
      </w:r>
      <w:r w:rsidR="00773EC1">
        <w:rPr>
          <w:b/>
        </w:rPr>
        <w:t>1</w:t>
      </w:r>
      <w:r w:rsidR="00773EC1" w:rsidRPr="00773EC1">
        <w:rPr>
          <w:b/>
          <w:vertAlign w:val="superscript"/>
        </w:rPr>
        <w:t>er</w:t>
      </w:r>
      <w:r w:rsidR="00773EC1">
        <w:rPr>
          <w:b/>
        </w:rPr>
        <w:t xml:space="preserve">  champ</w:t>
      </w:r>
      <w:r w:rsidR="00773EC1">
        <w:rPr>
          <w:b/>
        </w:rPr>
        <w:tab/>
      </w:r>
      <w:r w:rsidR="00773EC1">
        <w:rPr>
          <w:b/>
        </w:rPr>
        <w:tab/>
        <w:t>3</w:t>
      </w:r>
      <w:r w:rsidR="00773EC1" w:rsidRPr="00773EC1">
        <w:rPr>
          <w:b/>
          <w:vertAlign w:val="superscript"/>
        </w:rPr>
        <w:t>ème</w:t>
      </w:r>
      <w:r w:rsidR="00773EC1">
        <w:rPr>
          <w:b/>
        </w:rPr>
        <w:t xml:space="preserve"> champ</w:t>
      </w:r>
    </w:p>
    <w:p w:rsidR="00773EC1" w:rsidRDefault="00773EC1" w:rsidP="00A55B36">
      <w:pPr>
        <w:pStyle w:val="Corpsdetexte"/>
        <w:rPr>
          <w:b/>
        </w:rPr>
      </w:pPr>
    </w:p>
    <w:p w:rsidR="00A55B36" w:rsidRDefault="00A55B36" w:rsidP="00A55B36">
      <w:pPr>
        <w:pStyle w:val="Corpsdetexte"/>
        <w:rPr>
          <w:b/>
        </w:rPr>
      </w:pPr>
      <w:r>
        <w:rPr>
          <w:b/>
        </w:rPr>
        <w:t xml:space="preserve">La nature </w:t>
      </w:r>
      <w:r w:rsidR="007C3707">
        <w:rPr>
          <w:b/>
        </w:rPr>
        <w:t>des champs sera décrite selon</w:t>
      </w:r>
      <w:r>
        <w:rPr>
          <w:b/>
        </w:rPr>
        <w:t xml:space="preserve"> les conventions suivantes :</w:t>
      </w:r>
    </w:p>
    <w:p w:rsidR="00A55B36" w:rsidRPr="007C6AC6" w:rsidRDefault="00A55B36" w:rsidP="00773EC1">
      <w:pPr>
        <w:pStyle w:val="Corpsdetexte"/>
        <w:spacing w:before="0" w:after="0"/>
        <w:ind w:firstLine="709"/>
      </w:pPr>
      <w:r>
        <w:t>N :</w:t>
      </w:r>
      <w:r>
        <w:tab/>
      </w:r>
      <w:r w:rsidRPr="007C6AC6">
        <w:t xml:space="preserve">Numérique </w:t>
      </w:r>
    </w:p>
    <w:p w:rsidR="00773EC1" w:rsidRDefault="00A55B36" w:rsidP="00773EC1">
      <w:pPr>
        <w:pStyle w:val="Corpsdetexte"/>
        <w:spacing w:before="0" w:after="0"/>
        <w:ind w:firstLine="709"/>
      </w:pPr>
      <w:r>
        <w:t>AN :</w:t>
      </w:r>
      <w:r>
        <w:tab/>
      </w:r>
      <w:r w:rsidR="007C3707">
        <w:t>AlphaN</w:t>
      </w:r>
      <w:r w:rsidRPr="007C6AC6">
        <w:t>umérique</w:t>
      </w:r>
      <w:r w:rsidR="00773EC1">
        <w:t xml:space="preserve">  </w:t>
      </w:r>
    </w:p>
    <w:p w:rsidR="00A55B36" w:rsidRDefault="00A55B36" w:rsidP="00773EC1">
      <w:pPr>
        <w:pStyle w:val="Corpsdetexte"/>
        <w:spacing w:before="0" w:after="0"/>
        <w:ind w:firstLine="709"/>
      </w:pPr>
      <w:r>
        <w:t>LF :</w:t>
      </w:r>
      <w:r>
        <w:tab/>
      </w:r>
      <w:r w:rsidRPr="007C6AC6">
        <w:t>Liste fermée</w:t>
      </w:r>
      <w:r>
        <w:t xml:space="preserve"> de valeurs</w:t>
      </w:r>
    </w:p>
    <w:p w:rsidR="002109DB" w:rsidRDefault="00790125" w:rsidP="00773EC1">
      <w:pPr>
        <w:pStyle w:val="Titre1"/>
      </w:pPr>
      <w:bookmarkStart w:id="1" w:name="_Toc410131560"/>
      <w:r w:rsidRPr="005B6E2F">
        <w:lastRenderedPageBreak/>
        <w:t>Form</w:t>
      </w:r>
      <w:r w:rsidR="00846662">
        <w:t>at des fichiers d’import d’ARCAnH</w:t>
      </w:r>
      <w:r w:rsidR="00696061">
        <w:t>-</w:t>
      </w:r>
      <w:r w:rsidR="002109DB">
        <w:t>RTC</w:t>
      </w:r>
      <w:r w:rsidRPr="005B6E2F">
        <w:t xml:space="preserve"> </w:t>
      </w:r>
      <w:r w:rsidR="002109DB">
        <w:t>en phase de paramétrage</w:t>
      </w:r>
      <w:bookmarkEnd w:id="1"/>
      <w:r w:rsidR="002109DB">
        <w:t xml:space="preserve"> </w:t>
      </w:r>
    </w:p>
    <w:p w:rsidR="00974F2A" w:rsidRPr="002109DB" w:rsidRDefault="008B1010" w:rsidP="002109DB">
      <w:pPr>
        <w:pStyle w:val="Titre2"/>
        <w:rPr>
          <w:color w:val="548DD4" w:themeColor="text2" w:themeTint="99"/>
        </w:rPr>
      </w:pPr>
      <w:bookmarkStart w:id="2" w:name="_Toc410131561"/>
      <w:r>
        <w:rPr>
          <w:color w:val="548DD4" w:themeColor="text2" w:themeTint="99"/>
        </w:rPr>
        <w:t>S</w:t>
      </w:r>
      <w:r w:rsidR="00111442" w:rsidRPr="002109DB">
        <w:rPr>
          <w:color w:val="548DD4" w:themeColor="text2" w:themeTint="99"/>
        </w:rPr>
        <w:t>ections d'hospitalisation MCO</w:t>
      </w:r>
      <w:bookmarkEnd w:id="2"/>
    </w:p>
    <w:p w:rsidR="005B6E2F" w:rsidRPr="005B6E2F" w:rsidRDefault="005B6E2F" w:rsidP="005B6E2F">
      <w:pPr>
        <w:pStyle w:val="Corpsdetexte3"/>
        <w:ind w:right="-108"/>
        <w:rPr>
          <w:color w:val="000000"/>
          <w:sz w:val="20"/>
          <w:szCs w:val="20"/>
        </w:rPr>
      </w:pPr>
    </w:p>
    <w:p w:rsidR="00C41840" w:rsidRDefault="007B0084" w:rsidP="00E2120A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</w:t>
      </w:r>
      <w:r w:rsidR="00974F2A">
        <w:rPr>
          <w:color w:val="000000"/>
          <w:sz w:val="20"/>
          <w:szCs w:val="20"/>
        </w:rPr>
        <w:t xml:space="preserve">champs à fournir </w:t>
      </w:r>
      <w:r>
        <w:rPr>
          <w:color w:val="000000"/>
          <w:sz w:val="20"/>
          <w:szCs w:val="20"/>
        </w:rPr>
        <w:t>sont les suivants</w:t>
      </w:r>
      <w:r w:rsidR="00974F2A">
        <w:rPr>
          <w:color w:val="000000"/>
          <w:sz w:val="20"/>
          <w:szCs w:val="20"/>
        </w:rPr>
        <w:t> :</w:t>
      </w:r>
    </w:p>
    <w:tbl>
      <w:tblPr>
        <w:tblW w:w="1006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1683"/>
        <w:gridCol w:w="4824"/>
      </w:tblGrid>
      <w:tr w:rsidR="00C41840" w:rsidRPr="0066484F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1840" w:rsidRPr="0066484F" w:rsidRDefault="00C41840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1840" w:rsidRPr="0066484F" w:rsidRDefault="000618A8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1840" w:rsidRPr="0066484F" w:rsidRDefault="0066484F" w:rsidP="0078363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C41840" w:rsidRPr="00C41840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111442" w:rsidP="006E73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Racine</w:t>
            </w:r>
            <w:r w:rsidR="00C41840" w:rsidRPr="001B08A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11442" w:rsidRDefault="007B1931" w:rsidP="00D41A39">
            <w:pPr>
              <w:jc w:val="center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40" w:rsidRPr="00111442" w:rsidRDefault="00E0639F" w:rsidP="00375BE1">
            <w:pPr>
              <w:rPr>
                <w:rFonts w:cs="Arial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  <w:r w:rsidRPr="0011144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41840" w:rsidRPr="00C41840" w:rsidTr="00E30884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C41840" w:rsidP="00D41A39">
            <w:pPr>
              <w:jc w:val="center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E664B3" w:rsidP="00C41840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41840" w:rsidRPr="00111442">
              <w:rPr>
                <w:rFonts w:cs="Arial"/>
              </w:rPr>
              <w:t xml:space="preserve"> caractères max</w:t>
            </w:r>
            <w:r w:rsidR="00A55B36" w:rsidRPr="00111442">
              <w:rPr>
                <w:rFonts w:cs="Arial"/>
              </w:rPr>
              <w:t>imum</w:t>
            </w:r>
          </w:p>
        </w:tc>
      </w:tr>
      <w:tr w:rsidR="00C41840" w:rsidRPr="00C41840" w:rsidTr="00E30884">
        <w:trPr>
          <w:trHeight w:val="24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111442" w:rsidP="00D41A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C41840" w:rsidP="00C41840">
            <w:pPr>
              <w:rPr>
                <w:rFonts w:cs="Arial"/>
              </w:rPr>
            </w:pPr>
            <w:r w:rsidRPr="00111442">
              <w:rPr>
                <w:rFonts w:cs="Arial"/>
              </w:rPr>
              <w:t>70 caractères maximum</w:t>
            </w:r>
          </w:p>
        </w:tc>
      </w:tr>
      <w:tr w:rsidR="00C41840" w:rsidRPr="00C41840" w:rsidTr="00E30884">
        <w:trPr>
          <w:trHeight w:val="229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40" w:rsidRPr="001B08AD" w:rsidRDefault="00C41840" w:rsidP="00C41840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Mode de prise en charge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0" w:rsidRPr="00111442" w:rsidRDefault="00C41840" w:rsidP="00D41A39">
            <w:pPr>
              <w:jc w:val="center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840" w:rsidRPr="00111442" w:rsidRDefault="00C41840" w:rsidP="00C41840">
            <w:pPr>
              <w:rPr>
                <w:rFonts w:cs="Arial"/>
              </w:rPr>
            </w:pPr>
            <w:r w:rsidRPr="00111442">
              <w:rPr>
                <w:rFonts w:cs="Arial"/>
              </w:rPr>
              <w:t>2 caractères ayant comme valeurs possibles : 01, 02, 04, 05 avec</w:t>
            </w:r>
            <w:r w:rsidR="00E30884" w:rsidRPr="00111442">
              <w:rPr>
                <w:rFonts w:cs="Arial"/>
              </w:rPr>
              <w:t> :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6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01-</w:t>
            </w:r>
            <w:r w:rsidR="00C41840" w:rsidRPr="00111442">
              <w:rPr>
                <w:rFonts w:cs="Arial"/>
              </w:rPr>
              <w:t>Hospitalisation complète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02-</w:t>
            </w:r>
            <w:r w:rsidR="00C41840" w:rsidRPr="00111442">
              <w:rPr>
                <w:rFonts w:cs="Arial"/>
              </w:rPr>
              <w:t>Hospitalisation complète de semaine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04-</w:t>
            </w:r>
            <w:r w:rsidR="00C41840" w:rsidRPr="00111442">
              <w:rPr>
                <w:rFonts w:cs="Arial"/>
              </w:rPr>
              <w:t>Hospitalisation de Jour-Nuit (Bilan compris)</w:t>
            </w:r>
          </w:p>
          <w:p w:rsidR="00C41840" w:rsidRPr="00111442" w:rsidRDefault="00E30884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</w:rPr>
              <w:t>05-</w:t>
            </w:r>
            <w:r w:rsidR="00C41840" w:rsidRPr="00111442">
              <w:rPr>
                <w:rFonts w:cs="Arial"/>
              </w:rPr>
              <w:t>Séances</w:t>
            </w:r>
          </w:p>
          <w:p w:rsidR="00111442" w:rsidRPr="00111442" w:rsidRDefault="00111442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  <w:r w:rsidRPr="00111442">
              <w:rPr>
                <w:rFonts w:cs="Arial"/>
                <w:noProof w:val="0"/>
                <w:color w:val="000000"/>
                <w:lang w:eastAsia="fr-FR"/>
              </w:rPr>
              <w:t>NB : En cas de prise en charge mixte, la règle de la prise en charge dominante est à appliquer : exemple, un service réalisant plus de 98% de journées en HC sera classé en HC.</w:t>
            </w:r>
          </w:p>
          <w:p w:rsidR="00C41840" w:rsidRPr="00111442" w:rsidRDefault="00C41840" w:rsidP="00E30884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left="145"/>
              <w:jc w:val="left"/>
              <w:textAlignment w:val="baseline"/>
              <w:rPr>
                <w:rFonts w:cs="Arial"/>
              </w:rPr>
            </w:pPr>
          </w:p>
        </w:tc>
      </w:tr>
    </w:tbl>
    <w:p w:rsidR="00974F2A" w:rsidRDefault="00974F2A">
      <w:pPr>
        <w:spacing w:before="0" w:line="240" w:lineRule="auto"/>
        <w:jc w:val="left"/>
        <w:rPr>
          <w:rFonts w:cs="Arial"/>
          <w:b/>
          <w:noProof w:val="0"/>
          <w:color w:val="000000"/>
          <w:lang w:eastAsia="fr-FR"/>
        </w:rPr>
      </w:pPr>
    </w:p>
    <w:p w:rsidR="00111442" w:rsidRDefault="00111442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 w:rsidRPr="00111442">
        <w:rPr>
          <w:rFonts w:cs="Arial"/>
          <w:b/>
          <w:noProof w:val="0"/>
          <w:color w:val="000000"/>
          <w:lang w:eastAsia="fr-FR"/>
        </w:rPr>
        <w:t>SAC_MCO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8C0812" w:rsidRDefault="008C0812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934231;0021;SC Etage 1;01</w:t>
      </w: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934231;0022;SC Etage 2;01</w:t>
      </w:r>
    </w:p>
    <w:p w:rsidR="00D74395" w:rsidRDefault="00D74395" w:rsidP="00D7439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934222;</w:t>
      </w:r>
      <w:proofErr w:type="gramStart"/>
      <w:r>
        <w:rPr>
          <w:rFonts w:cs="Arial"/>
          <w:noProof w:val="0"/>
          <w:color w:val="000000"/>
          <w:lang w:eastAsia="fr-FR"/>
        </w:rPr>
        <w:t>;Chirurgie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nouveaux nés;01</w:t>
      </w:r>
    </w:p>
    <w:p w:rsidR="0053242F" w:rsidRDefault="0053242F" w:rsidP="001A67B7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111442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3" w:name="_Toc410131562"/>
      <w:r>
        <w:rPr>
          <w:color w:val="548DD4" w:themeColor="text2" w:themeTint="99"/>
        </w:rPr>
        <w:t>A</w:t>
      </w:r>
      <w:r w:rsidR="00111442" w:rsidRPr="002109DB">
        <w:rPr>
          <w:color w:val="548DD4" w:themeColor="text2" w:themeTint="99"/>
        </w:rPr>
        <w:t>ctivités spécifiques MCO</w:t>
      </w:r>
      <w:bookmarkEnd w:id="3"/>
    </w:p>
    <w:p w:rsidR="009D054F" w:rsidRPr="00DF2CC5" w:rsidRDefault="009D054F" w:rsidP="009D054F">
      <w:pPr>
        <w:rPr>
          <w:b/>
        </w:rPr>
      </w:pPr>
      <w:r w:rsidRPr="00A501C1">
        <w:rPr>
          <w:b/>
        </w:rPr>
        <w:t>Le champ à fournir est le suivant :</w:t>
      </w:r>
    </w:p>
    <w:tbl>
      <w:tblPr>
        <w:tblW w:w="9709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1701"/>
        <w:gridCol w:w="5845"/>
      </w:tblGrid>
      <w:tr w:rsidR="009D054F" w:rsidRPr="0078363D" w:rsidTr="00111442">
        <w:trPr>
          <w:trHeight w:val="30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54F" w:rsidRPr="00111442" w:rsidRDefault="009D054F" w:rsidP="00111442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111442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54F" w:rsidRPr="0066484F" w:rsidRDefault="000618A8" w:rsidP="00FF4B3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54F" w:rsidRPr="0066484F" w:rsidRDefault="009D054F" w:rsidP="00FF4B3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9D054F" w:rsidRPr="0078363D" w:rsidTr="00111442">
        <w:trPr>
          <w:trHeight w:val="30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4F" w:rsidRPr="0078363D" w:rsidRDefault="009D054F" w:rsidP="00FF4B34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4F" w:rsidRPr="0078363D" w:rsidRDefault="00111442" w:rsidP="00FF4B3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4F" w:rsidRPr="0078363D" w:rsidRDefault="00111442" w:rsidP="00111442">
            <w:pPr>
              <w:rPr>
                <w:rFonts w:cs="Arial"/>
                <w:color w:val="FF0000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9D054F" w:rsidRDefault="009D054F" w:rsidP="009D054F">
      <w:r w:rsidRPr="00A501C1">
        <w:t>Exemple :</w:t>
      </w:r>
      <w:r>
        <w:t xml:space="preserve"> </w:t>
      </w:r>
    </w:p>
    <w:p w:rsidR="009D054F" w:rsidRDefault="00607E42" w:rsidP="00607E42">
      <w:pPr>
        <w:spacing w:before="0"/>
        <w:rPr>
          <w:lang w:eastAsia="fr-FR"/>
        </w:rPr>
      </w:pPr>
      <w:r>
        <w:rPr>
          <w:lang w:eastAsia="fr-FR"/>
        </w:rPr>
        <w:t>D01</w:t>
      </w:r>
    </w:p>
    <w:p w:rsidR="00607E42" w:rsidRDefault="00607E42" w:rsidP="00607E42">
      <w:pPr>
        <w:spacing w:before="0"/>
        <w:rPr>
          <w:lang w:eastAsia="fr-FR"/>
        </w:rPr>
      </w:pPr>
      <w:r>
        <w:rPr>
          <w:lang w:eastAsia="fr-FR"/>
        </w:rPr>
        <w:t>D02</w:t>
      </w:r>
    </w:p>
    <w:p w:rsidR="008C0812" w:rsidRDefault="008C0812" w:rsidP="00607E42">
      <w:pPr>
        <w:spacing w:before="0"/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ACTSPE_MCO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D353BA" w:rsidRDefault="00D353BA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D353BA" w:rsidRPr="002109DB" w:rsidRDefault="00D353BA" w:rsidP="00D353BA">
      <w:pPr>
        <w:pStyle w:val="Titre2"/>
        <w:ind w:left="576"/>
        <w:rPr>
          <w:color w:val="548DD4" w:themeColor="text2" w:themeTint="99"/>
        </w:rPr>
      </w:pPr>
      <w:r>
        <w:rPr>
          <w:color w:val="548DD4" w:themeColor="text2" w:themeTint="99"/>
        </w:rPr>
        <w:t>HAD</w:t>
      </w:r>
    </w:p>
    <w:p w:rsidR="00D353BA" w:rsidRDefault="00D353BA" w:rsidP="00D353BA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 xml:space="preserve">Cette section ne s’importe pas, il faut la cocher dans le paramétrage. </w:t>
      </w:r>
    </w:p>
    <w:p w:rsidR="00D353BA" w:rsidRDefault="00D353BA" w:rsidP="00D353BA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HAD</w:t>
      </w:r>
      <w:r>
        <w:rPr>
          <w:rFonts w:cs="Arial"/>
          <w:noProof w:val="0"/>
          <w:color w:val="000000"/>
          <w:lang w:eastAsia="fr-FR"/>
        </w:rPr>
        <w:t> ».</w:t>
      </w:r>
    </w:p>
    <w:p w:rsidR="00326D4D" w:rsidRDefault="00326D4D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78363D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4" w:name="_Toc410131563"/>
      <w:r>
        <w:rPr>
          <w:color w:val="548DD4" w:themeColor="text2" w:themeTint="99"/>
        </w:rPr>
        <w:lastRenderedPageBreak/>
        <w:t>S</w:t>
      </w:r>
      <w:r w:rsidR="00111442" w:rsidRPr="002109DB">
        <w:rPr>
          <w:color w:val="548DD4" w:themeColor="text2" w:themeTint="99"/>
        </w:rPr>
        <w:t>ections d’hospitalisation</w:t>
      </w:r>
      <w:r w:rsidR="0078363D" w:rsidRPr="002109DB">
        <w:rPr>
          <w:color w:val="548DD4" w:themeColor="text2" w:themeTint="99"/>
        </w:rPr>
        <w:t xml:space="preserve"> SSR</w:t>
      </w:r>
      <w:bookmarkEnd w:id="4"/>
    </w:p>
    <w:p w:rsidR="0078363D" w:rsidRPr="005B6E2F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553"/>
        <w:gridCol w:w="4642"/>
      </w:tblGrid>
      <w:tr w:rsidR="0078363D" w:rsidRPr="00AF7D7A" w:rsidTr="00011489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553" w:type="dxa"/>
            <w:shd w:val="clear" w:color="auto" w:fill="A6A6A6" w:themeFill="background1" w:themeFillShade="A6"/>
            <w:vAlign w:val="center"/>
          </w:tcPr>
          <w:p w:rsidR="0078363D" w:rsidRPr="0078363D" w:rsidRDefault="000618A8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642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6E730F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Racine</w:t>
            </w:r>
          </w:p>
        </w:tc>
        <w:tc>
          <w:tcPr>
            <w:tcW w:w="1553" w:type="dxa"/>
            <w:vAlign w:val="center"/>
          </w:tcPr>
          <w:p w:rsidR="0078363D" w:rsidRPr="0078363D" w:rsidRDefault="0078363D" w:rsidP="00011489">
            <w:pPr>
              <w:jc w:val="center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78363D" w:rsidRDefault="00111442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553" w:type="dxa"/>
            <w:vAlign w:val="center"/>
          </w:tcPr>
          <w:p w:rsidR="0078363D" w:rsidRPr="0078363D" w:rsidRDefault="0078363D" w:rsidP="00011489">
            <w:pPr>
              <w:jc w:val="center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011489" w:rsidRDefault="00011489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r w:rsidR="0078363D" w:rsidRPr="00011489">
              <w:rPr>
                <w:rFonts w:cs="Arial"/>
                <w:sz w:val="18"/>
                <w:szCs w:val="18"/>
              </w:rPr>
              <w:t>caractères</w:t>
            </w:r>
          </w:p>
          <w:p w:rsidR="00011489" w:rsidRPr="0078363D" w:rsidRDefault="00011489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Mettre vide s’il n’y a pas de suffixe</w:t>
            </w:r>
          </w:p>
        </w:tc>
      </w:tr>
      <w:tr w:rsidR="0078363D" w:rsidRPr="00AF7D7A" w:rsidTr="00011489">
        <w:tc>
          <w:tcPr>
            <w:tcW w:w="3091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553" w:type="dxa"/>
            <w:vAlign w:val="center"/>
          </w:tcPr>
          <w:p w:rsidR="0078363D" w:rsidRPr="0078363D" w:rsidRDefault="00111442" w:rsidP="000114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8363D" w:rsidRPr="0078363D" w:rsidRDefault="0078363D" w:rsidP="00011489">
            <w:pPr>
              <w:pStyle w:val="Corpsdetexte"/>
              <w:jc w:val="left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150</w:t>
            </w:r>
            <w:r w:rsidR="003877F8">
              <w:rPr>
                <w:rFonts w:cs="Arial"/>
                <w:sz w:val="18"/>
                <w:szCs w:val="18"/>
              </w:rPr>
              <w:t xml:space="preserve"> caractères maxi</w:t>
            </w:r>
          </w:p>
        </w:tc>
      </w:tr>
    </w:tbl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111442" w:rsidRDefault="00111442" w:rsidP="00111442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SAC_SSR</w:t>
      </w:r>
      <w:r>
        <w:rPr>
          <w:rFonts w:cs="Arial"/>
          <w:noProof w:val="0"/>
          <w:color w:val="000000"/>
          <w:lang w:eastAsia="fr-FR"/>
        </w:rPr>
        <w:t> »</w:t>
      </w:r>
      <w:r w:rsidR="006E730F">
        <w:rPr>
          <w:rFonts w:cs="Arial"/>
          <w:noProof w:val="0"/>
          <w:color w:val="000000"/>
          <w:lang w:eastAsia="fr-FR"/>
        </w:rPr>
        <w:t>.</w:t>
      </w:r>
    </w:p>
    <w:p w:rsidR="0078363D" w:rsidRDefault="0078363D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011489" w:rsidRDefault="00011489" w:rsidP="00011489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93451127;</w:t>
      </w:r>
      <w:proofErr w:type="gramStart"/>
      <w:r>
        <w:rPr>
          <w:rFonts w:cs="Arial"/>
          <w:noProof w:val="0"/>
          <w:color w:val="000000"/>
          <w:lang w:eastAsia="fr-FR"/>
        </w:rPr>
        <w:t>;Locomoteur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Dr Durand</w:t>
      </w: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011489" w:rsidRDefault="00011489" w:rsidP="0078363D">
      <w:pPr>
        <w:pStyle w:val="Corpsdetexte3"/>
        <w:ind w:right="-108"/>
        <w:rPr>
          <w:color w:val="000000"/>
          <w:sz w:val="20"/>
          <w:szCs w:val="20"/>
        </w:rPr>
      </w:pPr>
    </w:p>
    <w:p w:rsidR="0078363D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5" w:name="_Toc383418740"/>
      <w:bookmarkStart w:id="6" w:name="_Toc410131564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 xml:space="preserve">ctivités spécifiques SSR : </w:t>
      </w:r>
      <w:r w:rsidR="0078363D" w:rsidRPr="002109DB">
        <w:rPr>
          <w:color w:val="548DD4" w:themeColor="text2" w:themeTint="99"/>
        </w:rPr>
        <w:t xml:space="preserve">SAMT Plateaux techniques </w:t>
      </w:r>
      <w:r w:rsidR="00C02131">
        <w:rPr>
          <w:color w:val="548DD4" w:themeColor="text2" w:themeTint="99"/>
        </w:rPr>
        <w:t xml:space="preserve">spécialisés </w:t>
      </w:r>
      <w:r w:rsidR="0078363D" w:rsidRPr="002109DB">
        <w:rPr>
          <w:color w:val="548DD4" w:themeColor="text2" w:themeTint="99"/>
        </w:rPr>
        <w:t>SSR</w:t>
      </w:r>
      <w:bookmarkEnd w:id="5"/>
      <w:bookmarkEnd w:id="6"/>
    </w:p>
    <w:p w:rsidR="0078363D" w:rsidRDefault="0078363D" w:rsidP="0078363D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412"/>
        <w:gridCol w:w="4783"/>
      </w:tblGrid>
      <w:tr w:rsidR="0078363D" w:rsidRPr="00AF7D7A" w:rsidTr="00011489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783" w:type="dxa"/>
            <w:shd w:val="clear" w:color="auto" w:fill="A6A6A6" w:themeFill="background1" w:themeFillShade="A6"/>
            <w:vAlign w:val="center"/>
          </w:tcPr>
          <w:p w:rsidR="0078363D" w:rsidRPr="0078363D" w:rsidRDefault="0078363D" w:rsidP="004A35A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07E42" w:rsidRPr="00AF7D7A" w:rsidTr="00011489">
        <w:tc>
          <w:tcPr>
            <w:tcW w:w="3091" w:type="dxa"/>
            <w:shd w:val="clear" w:color="auto" w:fill="auto"/>
            <w:vAlign w:val="center"/>
          </w:tcPr>
          <w:p w:rsidR="00607E42" w:rsidRPr="0078363D" w:rsidRDefault="00011489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Code </w:t>
            </w:r>
          </w:p>
        </w:tc>
        <w:tc>
          <w:tcPr>
            <w:tcW w:w="1412" w:type="dxa"/>
            <w:vAlign w:val="center"/>
          </w:tcPr>
          <w:p w:rsidR="00607E42" w:rsidRPr="0078363D" w:rsidRDefault="00607E42" w:rsidP="00D41A39">
            <w:pPr>
              <w:jc w:val="center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783" w:type="dxa"/>
            <w:shd w:val="clear" w:color="auto" w:fill="auto"/>
          </w:tcPr>
          <w:p w:rsidR="00607E42" w:rsidRPr="0078363D" w:rsidRDefault="00607E42" w:rsidP="004A35AA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78363D" w:rsidRDefault="0078363D" w:rsidP="0078363D">
      <w:pPr>
        <w:rPr>
          <w:b/>
        </w:rPr>
      </w:pPr>
    </w:p>
    <w:p w:rsidR="00011489" w:rsidRPr="00011489" w:rsidRDefault="00011489" w:rsidP="0078363D">
      <w:pPr>
        <w:rPr>
          <w:rFonts w:cs="Arial"/>
          <w:noProof w:val="0"/>
          <w:color w:val="000000"/>
          <w:lang w:eastAsia="fr-FR"/>
        </w:rPr>
      </w:pPr>
      <w:r w:rsidRPr="00011489">
        <w:rPr>
          <w:rFonts w:cs="Arial"/>
          <w:noProof w:val="0"/>
          <w:color w:val="000000"/>
          <w:lang w:eastAsia="fr-FR"/>
        </w:rPr>
        <w:t>Un</w:t>
      </w:r>
      <w:r>
        <w:rPr>
          <w:rFonts w:cs="Arial"/>
          <w:noProof w:val="0"/>
          <w:color w:val="000000"/>
          <w:lang w:eastAsia="fr-FR"/>
        </w:rPr>
        <w:t>e</w:t>
      </w:r>
      <w:r w:rsidRPr="00011489">
        <w:rPr>
          <w:rFonts w:cs="Arial"/>
          <w:noProof w:val="0"/>
          <w:color w:val="000000"/>
          <w:lang w:eastAsia="fr-FR"/>
        </w:rPr>
        <w:t xml:space="preserve"> seul</w:t>
      </w:r>
      <w:r>
        <w:rPr>
          <w:rFonts w:cs="Arial"/>
          <w:noProof w:val="0"/>
          <w:color w:val="000000"/>
          <w:lang w:eastAsia="fr-FR"/>
        </w:rPr>
        <w:t>e</w:t>
      </w:r>
      <w:r w:rsidRPr="00011489">
        <w:rPr>
          <w:rFonts w:cs="Arial"/>
          <w:noProof w:val="0"/>
          <w:color w:val="000000"/>
          <w:lang w:eastAsia="fr-FR"/>
        </w:rPr>
        <w:t xml:space="preserve"> </w:t>
      </w:r>
      <w:r w:rsidR="006074FA">
        <w:rPr>
          <w:rFonts w:cs="Arial"/>
          <w:noProof w:val="0"/>
          <w:color w:val="000000"/>
          <w:lang w:eastAsia="fr-FR"/>
        </w:rPr>
        <w:t xml:space="preserve">section </w:t>
      </w:r>
      <w:r w:rsidRPr="00011489">
        <w:rPr>
          <w:rFonts w:cs="Arial"/>
          <w:noProof w:val="0"/>
          <w:color w:val="000000"/>
          <w:lang w:eastAsia="fr-FR"/>
        </w:rPr>
        <w:t>est possible par plateau.</w:t>
      </w: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ACTSPE_SSR</w:t>
      </w:r>
      <w:r>
        <w:rPr>
          <w:rFonts w:cs="Arial"/>
          <w:noProof w:val="0"/>
          <w:color w:val="000000"/>
          <w:lang w:eastAsia="fr-FR"/>
        </w:rPr>
        <w:t> »</w:t>
      </w:r>
    </w:p>
    <w:p w:rsidR="006E730F" w:rsidRDefault="006E730F" w:rsidP="0078363D">
      <w:pPr>
        <w:rPr>
          <w:b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7" w:name="_Toc410131565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>ctivités spécifiques SSR : Autre</w:t>
      </w:r>
      <w:r w:rsidR="00C02131">
        <w:rPr>
          <w:color w:val="548DD4" w:themeColor="text2" w:themeTint="99"/>
        </w:rPr>
        <w:t>s</w:t>
      </w:r>
      <w:r w:rsidR="006E730F" w:rsidRPr="002109DB">
        <w:rPr>
          <w:color w:val="548DD4" w:themeColor="text2" w:themeTint="99"/>
        </w:rPr>
        <w:t xml:space="preserve"> activités spécifiques SSR</w:t>
      </w:r>
      <w:bookmarkEnd w:id="7"/>
    </w:p>
    <w:p w:rsidR="006E730F" w:rsidRPr="006E730F" w:rsidRDefault="006E730F" w:rsidP="006E730F"/>
    <w:p w:rsidR="006E730F" w:rsidRDefault="006E730F" w:rsidP="006E730F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979"/>
        <w:gridCol w:w="4216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979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216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E730F" w:rsidRPr="00AF7D7A" w:rsidTr="000618A8">
        <w:tc>
          <w:tcPr>
            <w:tcW w:w="3091" w:type="dxa"/>
            <w:shd w:val="clear" w:color="auto" w:fill="auto"/>
            <w:vAlign w:val="center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</w:t>
            </w:r>
          </w:p>
        </w:tc>
        <w:tc>
          <w:tcPr>
            <w:tcW w:w="1979" w:type="dxa"/>
            <w:vAlign w:val="center"/>
          </w:tcPr>
          <w:p w:rsidR="006E730F" w:rsidRPr="0078363D" w:rsidRDefault="006E730F" w:rsidP="00D41A39">
            <w:pPr>
              <w:pStyle w:val="Corpsdetexte"/>
              <w:jc w:val="center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216" w:type="dxa"/>
            <w:shd w:val="clear" w:color="auto" w:fill="auto"/>
          </w:tcPr>
          <w:p w:rsidR="006E730F" w:rsidRPr="0078363D" w:rsidRDefault="006E730F" w:rsidP="006E730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ACTSPE_SSR</w:t>
      </w:r>
      <w:r>
        <w:rPr>
          <w:rFonts w:cs="Arial"/>
          <w:noProof w:val="0"/>
          <w:color w:val="000000"/>
          <w:lang w:eastAsia="fr-FR"/>
        </w:rPr>
        <w:t> »</w:t>
      </w:r>
    </w:p>
    <w:p w:rsidR="006E730F" w:rsidRDefault="006E730F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8" w:name="_Toc410131566"/>
      <w:r>
        <w:rPr>
          <w:color w:val="548DD4" w:themeColor="text2" w:themeTint="99"/>
        </w:rPr>
        <w:t>S</w:t>
      </w:r>
      <w:r w:rsidR="006E730F" w:rsidRPr="002109DB">
        <w:rPr>
          <w:color w:val="548DD4" w:themeColor="text2" w:themeTint="99"/>
        </w:rPr>
        <w:t>ections d’hospitalisation PSY</w:t>
      </w:r>
      <w:bookmarkEnd w:id="8"/>
    </w:p>
    <w:p w:rsidR="006E730F" w:rsidRPr="005B6E2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837"/>
        <w:gridCol w:w="4358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837" w:type="dxa"/>
            <w:shd w:val="clear" w:color="auto" w:fill="A6A6A6" w:themeFill="background1" w:themeFillShade="A6"/>
            <w:vAlign w:val="center"/>
          </w:tcPr>
          <w:p w:rsidR="006E730F" w:rsidRPr="0078363D" w:rsidRDefault="000618A8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358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E730F" w:rsidRPr="00AF7D7A" w:rsidTr="000618A8">
        <w:trPr>
          <w:trHeight w:val="326"/>
        </w:trPr>
        <w:tc>
          <w:tcPr>
            <w:tcW w:w="3091" w:type="dxa"/>
            <w:shd w:val="clear" w:color="auto" w:fill="auto"/>
          </w:tcPr>
          <w:p w:rsidR="006E730F" w:rsidRPr="0078363D" w:rsidRDefault="006E730F" w:rsidP="006E730F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Racine </w:t>
            </w:r>
          </w:p>
        </w:tc>
        <w:tc>
          <w:tcPr>
            <w:tcW w:w="1837" w:type="dxa"/>
            <w:vAlign w:val="center"/>
          </w:tcPr>
          <w:p w:rsidR="006E730F" w:rsidRPr="0078363D" w:rsidRDefault="006E730F" w:rsidP="00F02692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6E730F" w:rsidRPr="00AF7D7A" w:rsidTr="000618A8">
        <w:tc>
          <w:tcPr>
            <w:tcW w:w="3091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1837" w:type="dxa"/>
            <w:vAlign w:val="center"/>
          </w:tcPr>
          <w:p w:rsidR="006E730F" w:rsidRPr="0078363D" w:rsidRDefault="006E730F" w:rsidP="00F02692">
            <w:pPr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B86B72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6E730F" w:rsidRPr="0078363D">
              <w:rPr>
                <w:rFonts w:cs="Arial"/>
                <w:sz w:val="18"/>
                <w:szCs w:val="18"/>
              </w:rPr>
              <w:t xml:space="preserve"> caractères </w:t>
            </w:r>
          </w:p>
        </w:tc>
      </w:tr>
      <w:tr w:rsidR="006E730F" w:rsidRPr="00AF7D7A" w:rsidTr="000618A8">
        <w:tc>
          <w:tcPr>
            <w:tcW w:w="3091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1837" w:type="dxa"/>
            <w:vAlign w:val="center"/>
          </w:tcPr>
          <w:p w:rsidR="006E730F" w:rsidRPr="0078363D" w:rsidRDefault="006E730F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4358" w:type="dxa"/>
            <w:shd w:val="clear" w:color="auto" w:fill="auto"/>
          </w:tcPr>
          <w:p w:rsidR="006E730F" w:rsidRPr="0078363D" w:rsidRDefault="006E730F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78363D">
              <w:rPr>
                <w:rFonts w:cs="Arial"/>
                <w:sz w:val="18"/>
                <w:szCs w:val="18"/>
              </w:rPr>
              <w:t>Alphanumérique 150</w:t>
            </w:r>
          </w:p>
        </w:tc>
      </w:tr>
    </w:tbl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C7A25" w:rsidRDefault="007C7A25" w:rsidP="007C7A2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7C7A25" w:rsidRDefault="00C72E3F" w:rsidP="007C7A2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9344211</w:t>
      </w:r>
      <w:r w:rsidR="007C7A25">
        <w:rPr>
          <w:rFonts w:cs="Arial"/>
          <w:noProof w:val="0"/>
          <w:color w:val="000000"/>
          <w:lang w:eastAsia="fr-FR"/>
        </w:rPr>
        <w:t>;</w:t>
      </w:r>
      <w:proofErr w:type="gramStart"/>
      <w:r w:rsidR="007C7A25">
        <w:rPr>
          <w:rFonts w:cs="Arial"/>
          <w:noProof w:val="0"/>
          <w:color w:val="000000"/>
          <w:lang w:eastAsia="fr-FR"/>
        </w:rPr>
        <w:t>;</w:t>
      </w:r>
      <w:r>
        <w:rPr>
          <w:rFonts w:cs="Arial"/>
          <w:noProof w:val="0"/>
          <w:color w:val="000000"/>
          <w:lang w:eastAsia="fr-FR"/>
        </w:rPr>
        <w:t>TP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adulte</w:t>
      </w:r>
    </w:p>
    <w:p w:rsidR="00C72E3F" w:rsidRPr="00C72E3F" w:rsidRDefault="00C72E3F" w:rsidP="00C72E3F">
      <w:pPr>
        <w:spacing w:before="0" w:line="240" w:lineRule="auto"/>
        <w:rPr>
          <w:rFonts w:cs="Arial"/>
          <w:noProof w:val="0"/>
          <w:color w:val="000000"/>
          <w:lang w:val="en-US" w:eastAsia="fr-FR"/>
        </w:rPr>
      </w:pPr>
      <w:r w:rsidRPr="00C72E3F">
        <w:rPr>
          <w:rFonts w:cs="Arial"/>
          <w:noProof w:val="0"/>
          <w:color w:val="000000"/>
          <w:lang w:val="en-US" w:eastAsia="fr-FR"/>
        </w:rPr>
        <w:t>93442211</w:t>
      </w:r>
      <w:proofErr w:type="gramStart"/>
      <w:r w:rsidRPr="00C72E3F">
        <w:rPr>
          <w:rFonts w:cs="Arial"/>
          <w:noProof w:val="0"/>
          <w:color w:val="000000"/>
          <w:lang w:val="en-US" w:eastAsia="fr-FR"/>
        </w:rPr>
        <w:t>;01</w:t>
      </w:r>
      <w:proofErr w:type="gramEnd"/>
      <w:r w:rsidRPr="00C72E3F">
        <w:rPr>
          <w:rFonts w:cs="Arial"/>
          <w:noProof w:val="0"/>
          <w:color w:val="000000"/>
          <w:lang w:val="en-US" w:eastAsia="fr-FR"/>
        </w:rPr>
        <w:t xml:space="preserve">;HDJ ado </w:t>
      </w:r>
      <w:proofErr w:type="spellStart"/>
      <w:r w:rsidRPr="00C72E3F">
        <w:rPr>
          <w:rFonts w:cs="Arial"/>
          <w:noProof w:val="0"/>
          <w:color w:val="000000"/>
          <w:lang w:val="en-US" w:eastAsia="fr-FR"/>
        </w:rPr>
        <w:t>Batiment</w:t>
      </w:r>
      <w:proofErr w:type="spellEnd"/>
      <w:r w:rsidRPr="00C72E3F">
        <w:rPr>
          <w:rFonts w:cs="Arial"/>
          <w:noProof w:val="0"/>
          <w:color w:val="000000"/>
          <w:lang w:val="en-US" w:eastAsia="fr-FR"/>
        </w:rPr>
        <w:t xml:space="preserve"> A</w:t>
      </w:r>
    </w:p>
    <w:p w:rsidR="00C72E3F" w:rsidRPr="00C72E3F" w:rsidRDefault="008C08A1" w:rsidP="00C72E3F">
      <w:pPr>
        <w:spacing w:before="0" w:line="240" w:lineRule="auto"/>
        <w:rPr>
          <w:rFonts w:cs="Arial"/>
          <w:noProof w:val="0"/>
          <w:color w:val="000000"/>
          <w:lang w:val="en-US" w:eastAsia="fr-FR"/>
        </w:rPr>
      </w:pPr>
      <w:r>
        <w:rPr>
          <w:rFonts w:cs="Arial"/>
          <w:noProof w:val="0"/>
          <w:color w:val="000000"/>
          <w:lang w:val="en-US" w:eastAsia="fr-FR"/>
        </w:rPr>
        <w:t>93442211;02;</w:t>
      </w:r>
      <w:bookmarkStart w:id="9" w:name="_GoBack"/>
      <w:bookmarkEnd w:id="9"/>
      <w:r w:rsidR="00C72E3F" w:rsidRPr="00C72E3F">
        <w:rPr>
          <w:rFonts w:cs="Arial"/>
          <w:noProof w:val="0"/>
          <w:color w:val="000000"/>
          <w:lang w:val="en-US" w:eastAsia="fr-FR"/>
        </w:rPr>
        <w:t xml:space="preserve">HDJ ado </w:t>
      </w:r>
      <w:proofErr w:type="spellStart"/>
      <w:r w:rsidR="00C72E3F" w:rsidRPr="00C72E3F">
        <w:rPr>
          <w:rFonts w:cs="Arial"/>
          <w:noProof w:val="0"/>
          <w:color w:val="000000"/>
          <w:lang w:val="en-US" w:eastAsia="fr-FR"/>
        </w:rPr>
        <w:t>Batiment</w:t>
      </w:r>
      <w:proofErr w:type="spellEnd"/>
      <w:r w:rsidR="00C72E3F" w:rsidRPr="00C72E3F">
        <w:rPr>
          <w:rFonts w:cs="Arial"/>
          <w:noProof w:val="0"/>
          <w:color w:val="000000"/>
          <w:lang w:val="en-US" w:eastAsia="fr-FR"/>
        </w:rPr>
        <w:t xml:space="preserve"> </w:t>
      </w:r>
      <w:r w:rsidR="00C72E3F">
        <w:rPr>
          <w:rFonts w:cs="Arial"/>
          <w:noProof w:val="0"/>
          <w:color w:val="000000"/>
          <w:lang w:val="en-US" w:eastAsia="fr-FR"/>
        </w:rPr>
        <w:t>B</w:t>
      </w:r>
    </w:p>
    <w:p w:rsidR="007C7A25" w:rsidRPr="00C72E3F" w:rsidRDefault="007C7A25" w:rsidP="006E730F">
      <w:pPr>
        <w:spacing w:before="0" w:line="240" w:lineRule="auto"/>
        <w:rPr>
          <w:rFonts w:cs="Arial"/>
          <w:noProof w:val="0"/>
          <w:color w:val="000000"/>
          <w:lang w:val="en-US" w:eastAsia="fr-FR"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SAC_PSY</w:t>
      </w:r>
      <w:r>
        <w:rPr>
          <w:rFonts w:cs="Arial"/>
          <w:noProof w:val="0"/>
          <w:color w:val="000000"/>
          <w:lang w:eastAsia="fr-FR"/>
        </w:rPr>
        <w:t> ».</w:t>
      </w:r>
    </w:p>
    <w:p w:rsidR="006E730F" w:rsidRDefault="006E730F" w:rsidP="006E730F">
      <w:pPr>
        <w:pStyle w:val="Corpsdetexte3"/>
        <w:ind w:right="-108"/>
        <w:rPr>
          <w:color w:val="000000"/>
          <w:sz w:val="20"/>
          <w:szCs w:val="20"/>
        </w:rPr>
      </w:pPr>
    </w:p>
    <w:p w:rsidR="006E730F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10" w:name="_Toc410131567"/>
      <w:r>
        <w:rPr>
          <w:color w:val="548DD4" w:themeColor="text2" w:themeTint="99"/>
        </w:rPr>
        <w:t>A</w:t>
      </w:r>
      <w:r w:rsidR="006E730F" w:rsidRPr="002109DB">
        <w:rPr>
          <w:color w:val="548DD4" w:themeColor="text2" w:themeTint="99"/>
        </w:rPr>
        <w:t>ctivités spécifiques PSY</w:t>
      </w:r>
      <w:bookmarkEnd w:id="10"/>
    </w:p>
    <w:p w:rsidR="006E730F" w:rsidRDefault="006E730F" w:rsidP="006E730F">
      <w:pPr>
        <w:rPr>
          <w:b/>
        </w:rPr>
      </w:pPr>
      <w:r w:rsidRPr="00DF2CC5">
        <w:rPr>
          <w:b/>
        </w:rPr>
        <w:t>Les champs à fournir sont les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837"/>
        <w:gridCol w:w="4358"/>
      </w:tblGrid>
      <w:tr w:rsidR="006E730F" w:rsidRPr="00AF7D7A" w:rsidTr="000618A8">
        <w:tc>
          <w:tcPr>
            <w:tcW w:w="3091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1837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4358" w:type="dxa"/>
            <w:shd w:val="clear" w:color="auto" w:fill="A6A6A6" w:themeFill="background1" w:themeFillShade="A6"/>
            <w:vAlign w:val="center"/>
          </w:tcPr>
          <w:p w:rsidR="006E730F" w:rsidRPr="0078363D" w:rsidRDefault="006E730F" w:rsidP="00F0269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</w:p>
        </w:tc>
      </w:tr>
      <w:tr w:rsidR="00607E42" w:rsidRPr="00AF7D7A" w:rsidTr="000618A8">
        <w:tc>
          <w:tcPr>
            <w:tcW w:w="3091" w:type="dxa"/>
            <w:shd w:val="clear" w:color="auto" w:fill="auto"/>
            <w:vAlign w:val="center"/>
          </w:tcPr>
          <w:p w:rsidR="00607E42" w:rsidRPr="0078363D" w:rsidRDefault="00607E42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</w:t>
            </w:r>
          </w:p>
        </w:tc>
        <w:tc>
          <w:tcPr>
            <w:tcW w:w="1837" w:type="dxa"/>
            <w:vAlign w:val="center"/>
          </w:tcPr>
          <w:p w:rsidR="00607E42" w:rsidRPr="0078363D" w:rsidRDefault="00607E42" w:rsidP="00F02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78363D">
              <w:rPr>
                <w:rFonts w:cs="Arial"/>
                <w:sz w:val="18"/>
                <w:szCs w:val="18"/>
              </w:rPr>
              <w:t xml:space="preserve">F </w:t>
            </w:r>
          </w:p>
        </w:tc>
        <w:tc>
          <w:tcPr>
            <w:tcW w:w="4358" w:type="dxa"/>
            <w:shd w:val="clear" w:color="auto" w:fill="auto"/>
          </w:tcPr>
          <w:p w:rsidR="00607E42" w:rsidRPr="0078363D" w:rsidRDefault="00607E42" w:rsidP="00F02692">
            <w:pPr>
              <w:pStyle w:val="Corpsdetexte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</w:tbl>
    <w:p w:rsidR="006E730F" w:rsidRDefault="006E730F" w:rsidP="006E730F">
      <w:pPr>
        <w:rPr>
          <w:b/>
        </w:rPr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ACTSPE_PSY</w:t>
      </w:r>
      <w:r>
        <w:rPr>
          <w:rFonts w:cs="Arial"/>
          <w:noProof w:val="0"/>
          <w:color w:val="000000"/>
          <w:lang w:eastAsia="fr-FR"/>
        </w:rPr>
        <w:t> »</w:t>
      </w:r>
    </w:p>
    <w:p w:rsidR="008B1010" w:rsidRDefault="008B1010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7A40C0" w:rsidRDefault="007A40C0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</w:p>
    <w:p w:rsidR="008B1010" w:rsidRPr="002109DB" w:rsidRDefault="000662D1" w:rsidP="008B1010">
      <w:pPr>
        <w:pStyle w:val="Titre2"/>
        <w:ind w:left="576"/>
        <w:rPr>
          <w:color w:val="548DD4" w:themeColor="text2" w:themeTint="99"/>
        </w:rPr>
      </w:pPr>
      <w:bookmarkStart w:id="11" w:name="_Toc410131568"/>
      <w:r>
        <w:rPr>
          <w:color w:val="548DD4" w:themeColor="text2" w:themeTint="99"/>
        </w:rPr>
        <w:t>Sections de c</w:t>
      </w:r>
      <w:r w:rsidR="008B1010">
        <w:rPr>
          <w:color w:val="548DD4" w:themeColor="text2" w:themeTint="99"/>
        </w:rPr>
        <w:t>onsultations et soins externes</w:t>
      </w:r>
      <w:bookmarkEnd w:id="11"/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B1010" w:rsidRPr="008D14E6" w:rsidRDefault="008B1010" w:rsidP="008B1010">
      <w:pPr>
        <w:spacing w:before="0" w:line="240" w:lineRule="auto"/>
        <w:rPr>
          <w:rFonts w:cs="Arial"/>
        </w:rPr>
      </w:pPr>
      <w:r w:rsidRPr="008D14E6">
        <w:rPr>
          <w:rFonts w:cs="Arial"/>
          <w:noProof w:val="0"/>
          <w:color w:val="000000"/>
          <w:lang w:eastAsia="fr-FR"/>
        </w:rPr>
        <w:t>Ces sections ne peuvent pas être importées. Il s’agira de cocher parmi les sections proposées (</w:t>
      </w:r>
      <w:r w:rsidRPr="008D14E6">
        <w:rPr>
          <w:rFonts w:cs="Arial"/>
        </w:rPr>
        <w:t xml:space="preserve">Cf. Liste </w:t>
      </w:r>
      <w:r w:rsidR="00375BE1" w:rsidRPr="008D14E6">
        <w:rPr>
          <w:rFonts w:cs="Arial"/>
        </w:rPr>
        <w:t>complète des sections d’analyse du RTC 2014</w:t>
      </w:r>
      <w:r w:rsidRPr="008D14E6">
        <w:rPr>
          <w:rFonts w:cs="Arial"/>
        </w:rPr>
        <w:t>).</w:t>
      </w:r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B1010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les types « </w:t>
      </w:r>
      <w:r>
        <w:rPr>
          <w:rFonts w:cs="Arial"/>
          <w:b/>
          <w:noProof w:val="0"/>
          <w:color w:val="000000"/>
          <w:lang w:eastAsia="fr-FR"/>
        </w:rPr>
        <w:t>CONSULT_MCO</w:t>
      </w:r>
      <w:r w:rsidR="00E0639F">
        <w:rPr>
          <w:rFonts w:cs="Arial"/>
          <w:b/>
          <w:noProof w:val="0"/>
          <w:color w:val="000000"/>
          <w:lang w:eastAsia="fr-FR"/>
        </w:rPr>
        <w:t> »</w:t>
      </w:r>
      <w:r>
        <w:rPr>
          <w:rFonts w:cs="Arial"/>
          <w:b/>
          <w:noProof w:val="0"/>
          <w:color w:val="000000"/>
          <w:lang w:eastAsia="fr-FR"/>
        </w:rPr>
        <w:t xml:space="preserve">, </w:t>
      </w:r>
      <w:r w:rsidR="00E0639F">
        <w:rPr>
          <w:rFonts w:cs="Arial"/>
          <w:b/>
          <w:noProof w:val="0"/>
          <w:color w:val="000000"/>
          <w:lang w:eastAsia="fr-FR"/>
        </w:rPr>
        <w:t>« </w:t>
      </w:r>
      <w:r>
        <w:rPr>
          <w:rFonts w:cs="Arial"/>
          <w:b/>
          <w:noProof w:val="0"/>
          <w:color w:val="000000"/>
          <w:lang w:eastAsia="fr-FR"/>
        </w:rPr>
        <w:t>CONSULT_SSR</w:t>
      </w:r>
      <w:r w:rsidR="00E0639F">
        <w:rPr>
          <w:rFonts w:cs="Arial"/>
          <w:b/>
          <w:noProof w:val="0"/>
          <w:color w:val="000000"/>
          <w:lang w:eastAsia="fr-FR"/>
        </w:rPr>
        <w:t> »</w:t>
      </w:r>
      <w:r>
        <w:rPr>
          <w:rFonts w:cs="Arial"/>
          <w:b/>
          <w:noProof w:val="0"/>
          <w:color w:val="000000"/>
          <w:lang w:eastAsia="fr-FR"/>
        </w:rPr>
        <w:t xml:space="preserve"> </w:t>
      </w:r>
      <w:r w:rsidRPr="008D14E6">
        <w:rPr>
          <w:rFonts w:cs="Arial"/>
          <w:noProof w:val="0"/>
          <w:color w:val="000000"/>
          <w:lang w:eastAsia="fr-FR"/>
        </w:rPr>
        <w:t xml:space="preserve">et </w:t>
      </w:r>
      <w:r w:rsidR="00E0639F">
        <w:rPr>
          <w:rFonts w:cs="Arial"/>
          <w:b/>
          <w:noProof w:val="0"/>
          <w:color w:val="000000"/>
          <w:lang w:eastAsia="fr-FR"/>
        </w:rPr>
        <w:t>« </w:t>
      </w:r>
      <w:r>
        <w:rPr>
          <w:rFonts w:cs="Arial"/>
          <w:b/>
          <w:noProof w:val="0"/>
          <w:color w:val="000000"/>
          <w:lang w:eastAsia="fr-FR"/>
        </w:rPr>
        <w:t>CONSULT_PSY</w:t>
      </w:r>
      <w:r>
        <w:rPr>
          <w:rFonts w:cs="Arial"/>
          <w:noProof w:val="0"/>
          <w:color w:val="000000"/>
          <w:lang w:eastAsia="fr-FR"/>
        </w:rPr>
        <w:t>».</w:t>
      </w:r>
    </w:p>
    <w:p w:rsidR="006E730F" w:rsidRDefault="006E730F">
      <w:pPr>
        <w:spacing w:before="0" w:line="240" w:lineRule="auto"/>
        <w:jc w:val="left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br w:type="page"/>
      </w:r>
    </w:p>
    <w:p w:rsidR="006D1085" w:rsidRDefault="006D1085" w:rsidP="00B14AD4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B0084" w:rsidRPr="002109DB" w:rsidRDefault="008B1010" w:rsidP="002109DB">
      <w:pPr>
        <w:pStyle w:val="Titre2"/>
        <w:ind w:left="576"/>
        <w:rPr>
          <w:color w:val="548DD4" w:themeColor="text2" w:themeTint="99"/>
        </w:rPr>
      </w:pPr>
      <w:bookmarkStart w:id="12" w:name="_Toc410131569"/>
      <w:r>
        <w:rPr>
          <w:color w:val="548DD4" w:themeColor="text2" w:themeTint="99"/>
        </w:rPr>
        <w:t>Sections médico-techniques</w:t>
      </w:r>
      <w:bookmarkEnd w:id="12"/>
    </w:p>
    <w:p w:rsidR="007B0084" w:rsidRDefault="007B0084" w:rsidP="007B0084">
      <w:pPr>
        <w:rPr>
          <w:b/>
        </w:rPr>
      </w:pPr>
      <w:r w:rsidRPr="007B0084">
        <w:rPr>
          <w:b/>
        </w:rPr>
        <w:t>Les champs à fournir sont les suivants :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3402"/>
      </w:tblGrid>
      <w:tr w:rsidR="007B0084" w:rsidRPr="0066484F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0084" w:rsidRPr="0066484F" w:rsidRDefault="007B0084" w:rsidP="007B0084">
            <w:pPr>
              <w:pStyle w:val="Paragraphedeliste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Libellé des champs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0084" w:rsidRPr="0066484F" w:rsidRDefault="000618A8" w:rsidP="007B0084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8363D">
              <w:rPr>
                <w:rFonts w:cs="Arial"/>
                <w:b/>
                <w:bCs/>
                <w:iCs/>
                <w:sz w:val="18"/>
                <w:szCs w:val="18"/>
              </w:rPr>
              <w:t>Nature des champs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0084" w:rsidRPr="0066484F" w:rsidRDefault="0066484F" w:rsidP="00856AF1">
            <w:pPr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6484F">
              <w:rPr>
                <w:rFonts w:cs="Arial"/>
                <w:b/>
                <w:bCs/>
                <w:iCs/>
                <w:sz w:val="18"/>
                <w:szCs w:val="18"/>
              </w:rPr>
              <w:t>Description</w:t>
            </w:r>
            <w:r w:rsidR="007B0084" w:rsidRPr="0066484F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6E730F" w:rsidP="00B178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Racine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7B1931" w:rsidP="007B1931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 w:rsidRPr="006E730F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0618A8" w:rsidP="000618A8">
            <w:pPr>
              <w:jc w:val="left"/>
              <w:rPr>
                <w:rFonts w:cs="Arial"/>
                <w:sz w:val="18"/>
                <w:szCs w:val="18"/>
              </w:rPr>
            </w:pPr>
            <w:r w:rsidRPr="0011144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f</w:t>
            </w:r>
            <w:r w:rsidRPr="00111442">
              <w:rPr>
                <w:rFonts w:cs="Arial"/>
                <w:sz w:val="18"/>
                <w:szCs w:val="18"/>
              </w:rPr>
              <w:t xml:space="preserve">. Liste </w:t>
            </w:r>
            <w:r w:rsidR="00375BE1">
              <w:rPr>
                <w:rFonts w:cs="Arial"/>
                <w:sz w:val="18"/>
                <w:szCs w:val="18"/>
              </w:rPr>
              <w:t>complète des sections d’analyse du RTC 2014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Suffixe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7B0084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 w:rsidRPr="006E730F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84" w:rsidRPr="006E730F" w:rsidRDefault="00B178EF" w:rsidP="00856AF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7B0084" w:rsidRPr="006E730F">
              <w:rPr>
                <w:rFonts w:cs="Arial"/>
                <w:sz w:val="18"/>
                <w:szCs w:val="18"/>
              </w:rPr>
              <w:t xml:space="preserve"> caractères max</w:t>
            </w:r>
            <w:r w:rsidR="007B1931" w:rsidRPr="006E730F">
              <w:rPr>
                <w:rFonts w:cs="Arial"/>
                <w:sz w:val="18"/>
                <w:szCs w:val="18"/>
              </w:rPr>
              <w:t>imum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Libellé saisi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6E730F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6E730F" w:rsidRDefault="007B0084" w:rsidP="000C323C">
            <w:pPr>
              <w:jc w:val="left"/>
              <w:rPr>
                <w:rFonts w:cs="Arial"/>
                <w:sz w:val="18"/>
                <w:szCs w:val="18"/>
              </w:rPr>
            </w:pPr>
            <w:r w:rsidRPr="006E730F">
              <w:rPr>
                <w:rFonts w:cs="Arial"/>
                <w:sz w:val="18"/>
                <w:szCs w:val="18"/>
              </w:rPr>
              <w:t>70 caractères maximum</w:t>
            </w:r>
          </w:p>
        </w:tc>
      </w:tr>
      <w:tr w:rsidR="007B0084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4" w:rsidRPr="001B08AD" w:rsidRDefault="007B0084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Type de SAMT</w:t>
            </w:r>
            <w:r w:rsidR="00762B7C" w:rsidRPr="003877F8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1B08AD" w:rsidRDefault="007B0084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84" w:rsidRPr="001B08AD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caractère : </w:t>
            </w:r>
          </w:p>
          <w:p w:rsidR="007B0084" w:rsidRPr="001B08AD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1 = Ambulatoire</w:t>
            </w:r>
          </w:p>
          <w:p w:rsidR="007B0084" w:rsidRPr="001B08AD" w:rsidRDefault="007B0084" w:rsidP="00856AF1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2 = Non ambulatoire</w:t>
            </w:r>
          </w:p>
        </w:tc>
      </w:tr>
      <w:tr w:rsidR="001B08AD" w:rsidRPr="001B08AD" w:rsidTr="00B178E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AD" w:rsidRPr="001B08AD" w:rsidRDefault="001B08AD" w:rsidP="00B178EF">
            <w:pPr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>Mode de fonctionnement d</w:t>
            </w:r>
            <w:r w:rsidR="001B4408">
              <w:rPr>
                <w:rFonts w:cs="Arial"/>
                <w:sz w:val="18"/>
                <w:szCs w:val="18"/>
              </w:rPr>
              <w:t>e la SAMT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8AD" w:rsidRPr="001B08AD" w:rsidRDefault="001B08AD" w:rsidP="007B0084">
            <w:pPr>
              <w:ind w:firstLineChars="100" w:firstLine="1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caractère : </w:t>
            </w:r>
          </w:p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1 = </w:t>
            </w:r>
            <w:r>
              <w:rPr>
                <w:rFonts w:cs="Arial"/>
                <w:sz w:val="18"/>
                <w:szCs w:val="18"/>
              </w:rPr>
              <w:t>Interne</w:t>
            </w:r>
          </w:p>
          <w:p w:rsidR="001B08AD" w:rsidRPr="001B08AD" w:rsidRDefault="001B08AD" w:rsidP="001B08AD">
            <w:pPr>
              <w:jc w:val="left"/>
              <w:rPr>
                <w:rFonts w:cs="Arial"/>
                <w:sz w:val="18"/>
                <w:szCs w:val="18"/>
              </w:rPr>
            </w:pPr>
            <w:r w:rsidRPr="001B08AD">
              <w:rPr>
                <w:rFonts w:cs="Arial"/>
                <w:sz w:val="18"/>
                <w:szCs w:val="18"/>
              </w:rPr>
              <w:t xml:space="preserve">2 = </w:t>
            </w:r>
            <w:r>
              <w:rPr>
                <w:rFonts w:cs="Arial"/>
                <w:sz w:val="18"/>
                <w:szCs w:val="18"/>
              </w:rPr>
              <w:t>En sous-traitance</w:t>
            </w:r>
          </w:p>
        </w:tc>
      </w:tr>
    </w:tbl>
    <w:p w:rsidR="001C3972" w:rsidRPr="00762B7C" w:rsidRDefault="00762B7C" w:rsidP="007B0084">
      <w:pPr>
        <w:pStyle w:val="Corpsdetexte"/>
        <w:rPr>
          <w:rFonts w:cs="Arial"/>
          <w:sz w:val="18"/>
          <w:szCs w:val="18"/>
        </w:rPr>
      </w:pPr>
      <w:r w:rsidRPr="00762B7C">
        <w:rPr>
          <w:rFonts w:cs="Arial"/>
          <w:szCs w:val="24"/>
        </w:rPr>
        <w:t>*</w:t>
      </w:r>
      <w:r w:rsidRPr="00B178EF">
        <w:rPr>
          <w:rFonts w:cs="Arial"/>
          <w:sz w:val="16"/>
          <w:szCs w:val="16"/>
        </w:rPr>
        <w:t xml:space="preserve">Pour les SAMT de bloc, il est demandé d’indiquer s’il s’agit d’un bloc dédié à l’ambulatoire (cocher « Ambulatoire) ou non (cocher « Non ambulatoire »). Pour les autres SAMT, </w:t>
      </w:r>
      <w:r w:rsidR="000618A8" w:rsidRPr="00B178EF">
        <w:rPr>
          <w:rFonts w:cs="Arial"/>
          <w:sz w:val="16"/>
          <w:szCs w:val="16"/>
        </w:rPr>
        <w:t>indiquer</w:t>
      </w:r>
      <w:r w:rsidRPr="00B178EF">
        <w:rPr>
          <w:rFonts w:cs="Arial"/>
          <w:sz w:val="16"/>
          <w:szCs w:val="16"/>
        </w:rPr>
        <w:t xml:space="preserve"> « Non ambulatoire »</w:t>
      </w:r>
    </w:p>
    <w:p w:rsidR="00762B7C" w:rsidRDefault="00762B7C" w:rsidP="007B0084">
      <w:pPr>
        <w:pStyle w:val="Corpsdetexte"/>
        <w:rPr>
          <w:rFonts w:cs="Arial"/>
          <w:b/>
          <w:sz w:val="18"/>
          <w:szCs w:val="18"/>
        </w:rPr>
      </w:pPr>
    </w:p>
    <w:p w:rsid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Exemple d’import:</w:t>
      </w:r>
    </w:p>
    <w:p w:rsid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932211;</w:t>
      </w:r>
      <w:proofErr w:type="gramStart"/>
      <w:r>
        <w:rPr>
          <w:rFonts w:cs="Arial"/>
          <w:noProof w:val="0"/>
          <w:color w:val="000000"/>
          <w:lang w:eastAsia="fr-FR"/>
        </w:rPr>
        <w:t>;SMUR</w:t>
      </w:r>
      <w:proofErr w:type="gramEnd"/>
      <w:r>
        <w:rPr>
          <w:rFonts w:cs="Arial"/>
          <w:noProof w:val="0"/>
          <w:color w:val="000000"/>
          <w:lang w:eastAsia="fr-FR"/>
        </w:rPr>
        <w:t xml:space="preserve"> terrestre interne ;2 ;1</w:t>
      </w:r>
    </w:p>
    <w:p w:rsidR="007A40C0" w:rsidRDefault="008C08A1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932411;01;Bloc 1 </w:t>
      </w:r>
      <w:proofErr w:type="gramStart"/>
      <w:r>
        <w:rPr>
          <w:rFonts w:cs="Arial"/>
          <w:noProof w:val="0"/>
          <w:color w:val="000000"/>
          <w:lang w:eastAsia="fr-FR"/>
        </w:rPr>
        <w:t>;1</w:t>
      </w:r>
      <w:proofErr w:type="gramEnd"/>
      <w:r w:rsidR="007A40C0">
        <w:rPr>
          <w:rFonts w:cs="Arial"/>
          <w:noProof w:val="0"/>
          <w:color w:val="000000"/>
          <w:lang w:eastAsia="fr-FR"/>
        </w:rPr>
        <w:t>;1</w:t>
      </w:r>
    </w:p>
    <w:p w:rsidR="007A40C0" w:rsidRPr="007A40C0" w:rsidRDefault="008C08A1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932411;02;Bloc 1 </w:t>
      </w:r>
      <w:proofErr w:type="gramStart"/>
      <w:r>
        <w:rPr>
          <w:rFonts w:cs="Arial"/>
          <w:noProof w:val="0"/>
          <w:color w:val="000000"/>
          <w:lang w:eastAsia="fr-FR"/>
        </w:rPr>
        <w:t>;2</w:t>
      </w:r>
      <w:proofErr w:type="gramEnd"/>
      <w:r w:rsidR="007A40C0">
        <w:rPr>
          <w:rFonts w:cs="Arial"/>
          <w:noProof w:val="0"/>
          <w:color w:val="000000"/>
          <w:lang w:eastAsia="fr-FR"/>
        </w:rPr>
        <w:t>;1</w:t>
      </w:r>
    </w:p>
    <w:p w:rsidR="007A40C0" w:rsidRPr="007A40C0" w:rsidRDefault="007A40C0" w:rsidP="007A40C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7B0084" w:rsidRPr="001B4408" w:rsidRDefault="006851F0" w:rsidP="007B0084">
      <w:pPr>
        <w:pStyle w:val="Corpsdetexte"/>
        <w:rPr>
          <w:rFonts w:cs="Arial"/>
          <w:b/>
          <w:sz w:val="18"/>
          <w:szCs w:val="18"/>
        </w:rPr>
      </w:pPr>
      <w:r w:rsidRPr="001B4408">
        <w:rPr>
          <w:rFonts w:cs="Arial"/>
          <w:b/>
          <w:sz w:val="18"/>
          <w:szCs w:val="18"/>
        </w:rPr>
        <w:t xml:space="preserve">Les natures d’UO </w:t>
      </w:r>
      <w:r w:rsidR="00BC5FA9">
        <w:rPr>
          <w:rFonts w:cs="Arial"/>
          <w:b/>
          <w:sz w:val="18"/>
          <w:szCs w:val="18"/>
        </w:rPr>
        <w:t>demandées</w:t>
      </w:r>
      <w:r w:rsidRPr="001B4408">
        <w:rPr>
          <w:rFonts w:cs="Arial"/>
          <w:b/>
          <w:sz w:val="18"/>
          <w:szCs w:val="18"/>
        </w:rPr>
        <w:t xml:space="preserve"> sont les suivantes 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68"/>
        <w:gridCol w:w="3187"/>
      </w:tblGrid>
      <w:tr w:rsidR="008E6B00" w:rsidRPr="001B4408" w:rsidTr="00BC5FA9">
        <w:trPr>
          <w:trHeight w:val="3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1B4408" w:rsidRDefault="008E6B00" w:rsidP="008E6B00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Type de SAMT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B00" w:rsidRPr="001B4408" w:rsidRDefault="00BC5FA9" w:rsidP="00BC5FA9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N</w:t>
            </w:r>
            <w:r w:rsidR="008E6B00"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 xml:space="preserve">ature d’UO </w:t>
            </w:r>
            <w:r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demandées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0" w:rsidRPr="001B4408" w:rsidRDefault="008E6B00" w:rsidP="008E6B00">
            <w:pPr>
              <w:spacing w:before="0" w:line="240" w:lineRule="auto"/>
              <w:jc w:val="center"/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b/>
                <w:noProof w:val="0"/>
                <w:color w:val="000000"/>
                <w:sz w:val="18"/>
                <w:szCs w:val="18"/>
                <w:lang w:eastAsia="fr-FR"/>
              </w:rPr>
              <w:t>Descriptions supplémentaires</w:t>
            </w: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Laboratoires d’anatomie-pathologie (932.32)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BC5FA9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BC5FA9" w:rsidP="00BC5FA9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Une consigne spécifique sera communiquée ultérieurement, étant donné que la nomenclature de ces actes a changé en cours d’année</w:t>
            </w: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Tous Laboratoires sauf anatomie-pathologie (932.3 sauf 932.32)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B/BHN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Urgences (932.1)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Passage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48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SMUR terrestre (932.211)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Demi-heure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½ heure de transport</w:t>
            </w:r>
          </w:p>
        </w:tc>
      </w:tr>
      <w:tr w:rsidR="008E6B00" w:rsidRPr="001B4408" w:rsidTr="00BC5FA9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Bloc (932.4) / Imagerie (932.5) / Anesthésiologie (932.6) / Explorations fonctionnelles (932.8)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ICR</w:t>
            </w:r>
            <w:r w:rsidR="008D14E6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 xml:space="preserve"> avec consommables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8E6B00" w:rsidRPr="001B4408" w:rsidTr="00BC5FA9">
        <w:trPr>
          <w:trHeight w:val="321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SMUR aérien (932.212)</w:t>
            </w:r>
          </w:p>
        </w:tc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B00" w:rsidRPr="00B178EF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Minute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0" w:rsidRPr="001B4408" w:rsidRDefault="008E6B00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Minute de transport</w:t>
            </w:r>
          </w:p>
        </w:tc>
      </w:tr>
      <w:tr w:rsidR="00E36138" w:rsidRPr="001B4408" w:rsidTr="00BC5FA9">
        <w:trPr>
          <w:trHeight w:val="2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Dialyse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8" w:rsidRPr="00B178EF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ICR</w:t>
            </w:r>
            <w:r w:rsidR="008D14E6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 xml:space="preserve"> avec consommables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E36138" w:rsidRPr="006851F0" w:rsidTr="00BC5FA9">
        <w:trPr>
          <w:trHeight w:val="28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Pr="001B4408" w:rsidRDefault="00E36138" w:rsidP="008B1010">
            <w:pPr>
              <w:spacing w:before="0" w:line="240" w:lineRule="auto"/>
              <w:jc w:val="left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1B4408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Radiothérapie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8" w:rsidRPr="00B178EF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  <w:r w:rsidRPr="00B178EF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>ICR</w:t>
            </w:r>
            <w:r w:rsidR="008D14E6"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  <w:t xml:space="preserve"> avec consommables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8" w:rsidRDefault="00E36138" w:rsidP="008B1010">
            <w:pPr>
              <w:spacing w:before="0" w:line="240" w:lineRule="auto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62B7C" w:rsidRDefault="00762B7C">
      <w:pPr>
        <w:spacing w:before="0" w:line="240" w:lineRule="auto"/>
        <w:jc w:val="left"/>
      </w:pPr>
    </w:p>
    <w:p w:rsidR="006E730F" w:rsidRDefault="006E730F">
      <w:pPr>
        <w:spacing w:before="0" w:line="240" w:lineRule="auto"/>
        <w:jc w:val="left"/>
      </w:pPr>
    </w:p>
    <w:p w:rsidR="006E730F" w:rsidRDefault="006E730F" w:rsidP="006E730F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DEF_SAMT</w:t>
      </w:r>
      <w:r>
        <w:rPr>
          <w:rFonts w:cs="Arial"/>
          <w:noProof w:val="0"/>
          <w:color w:val="000000"/>
          <w:lang w:eastAsia="fr-FR"/>
        </w:rPr>
        <w:t> » pour la dialyse et radiothéra</w:t>
      </w:r>
      <w:r w:rsidR="008B1010">
        <w:rPr>
          <w:rFonts w:cs="Arial"/>
          <w:noProof w:val="0"/>
          <w:color w:val="000000"/>
          <w:lang w:eastAsia="fr-FR"/>
        </w:rPr>
        <w:t>pi</w:t>
      </w:r>
      <w:r>
        <w:rPr>
          <w:rFonts w:cs="Arial"/>
          <w:noProof w:val="0"/>
          <w:color w:val="000000"/>
          <w:lang w:eastAsia="fr-FR"/>
        </w:rPr>
        <w:t>e et « </w:t>
      </w:r>
      <w:r w:rsidRPr="006E730F">
        <w:rPr>
          <w:rFonts w:cs="Arial"/>
          <w:b/>
          <w:noProof w:val="0"/>
          <w:color w:val="000000"/>
          <w:lang w:eastAsia="fr-FR"/>
        </w:rPr>
        <w:t>SAMT</w:t>
      </w:r>
      <w:r>
        <w:rPr>
          <w:rFonts w:cs="Arial"/>
          <w:noProof w:val="0"/>
          <w:color w:val="000000"/>
          <w:lang w:eastAsia="fr-FR"/>
        </w:rPr>
        <w:t> » pour les autres sections.</w:t>
      </w:r>
    </w:p>
    <w:p w:rsidR="00210BCA" w:rsidRDefault="007B0084">
      <w:pPr>
        <w:spacing w:before="0" w:line="240" w:lineRule="auto"/>
        <w:jc w:val="left"/>
      </w:pPr>
      <w:r>
        <w:br w:type="page"/>
      </w:r>
    </w:p>
    <w:p w:rsidR="008B1010" w:rsidRPr="002109DB" w:rsidRDefault="008B1010" w:rsidP="008B1010">
      <w:pPr>
        <w:pStyle w:val="Titre2"/>
        <w:ind w:left="576"/>
        <w:rPr>
          <w:color w:val="548DD4" w:themeColor="text2" w:themeTint="99"/>
        </w:rPr>
      </w:pPr>
      <w:bookmarkStart w:id="13" w:name="_Toc410131570"/>
      <w:r>
        <w:rPr>
          <w:color w:val="548DD4" w:themeColor="text2" w:themeTint="99"/>
        </w:rPr>
        <w:lastRenderedPageBreak/>
        <w:t>Sections de logistique médicale</w:t>
      </w:r>
      <w:bookmarkEnd w:id="13"/>
    </w:p>
    <w:p w:rsidR="008B1010" w:rsidRPr="00BC5FA9" w:rsidRDefault="008B1010" w:rsidP="008B1010">
      <w:pPr>
        <w:spacing w:before="0" w:line="240" w:lineRule="auto"/>
        <w:rPr>
          <w:rFonts w:cs="Arial"/>
        </w:rPr>
      </w:pPr>
      <w:r w:rsidRPr="00BC5FA9">
        <w:rPr>
          <w:rFonts w:cs="Arial"/>
          <w:noProof w:val="0"/>
          <w:color w:val="000000"/>
          <w:lang w:eastAsia="fr-FR"/>
        </w:rPr>
        <w:t>Ces sections ne peuvent pas être importées. Il s’agira de cocher parmi les sections proposées (</w:t>
      </w:r>
      <w:r w:rsidRPr="00BC5FA9">
        <w:rPr>
          <w:rFonts w:cs="Arial"/>
        </w:rPr>
        <w:t xml:space="preserve">Cf. Liste </w:t>
      </w:r>
      <w:r w:rsidR="00375BE1" w:rsidRPr="00BC5FA9">
        <w:rPr>
          <w:rFonts w:cs="Arial"/>
        </w:rPr>
        <w:t>complète des sections d’analyse du RTC 2014</w:t>
      </w:r>
      <w:r w:rsidRPr="00BC5FA9">
        <w:rPr>
          <w:rFonts w:cs="Arial"/>
        </w:rPr>
        <w:t>).</w:t>
      </w:r>
    </w:p>
    <w:p w:rsidR="000618A8" w:rsidRPr="00BC5FA9" w:rsidRDefault="000618A8" w:rsidP="008B1010">
      <w:pPr>
        <w:spacing w:before="0" w:line="240" w:lineRule="auto"/>
        <w:rPr>
          <w:rFonts w:cs="Arial"/>
        </w:rPr>
      </w:pPr>
    </w:p>
    <w:p w:rsidR="000618A8" w:rsidRPr="00BC5FA9" w:rsidRDefault="000618A8" w:rsidP="000618A8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Dans le classeur, ces sections figurent dans le type « </w:t>
      </w:r>
      <w:r w:rsidRPr="00BC5FA9">
        <w:rPr>
          <w:rFonts w:cs="Arial"/>
          <w:b/>
          <w:noProof w:val="0"/>
          <w:color w:val="000000"/>
          <w:lang w:eastAsia="fr-FR"/>
        </w:rPr>
        <w:t>LM</w:t>
      </w:r>
      <w:r w:rsidRPr="00BC5FA9">
        <w:rPr>
          <w:rFonts w:cs="Arial"/>
          <w:noProof w:val="0"/>
          <w:color w:val="000000"/>
          <w:lang w:eastAsia="fr-FR"/>
        </w:rPr>
        <w:t> »</w:t>
      </w:r>
    </w:p>
    <w:p w:rsidR="000618A8" w:rsidRPr="00BC5FA9" w:rsidRDefault="000618A8" w:rsidP="008B1010">
      <w:pPr>
        <w:spacing w:before="0" w:line="240" w:lineRule="auto"/>
        <w:rPr>
          <w:rFonts w:cs="Arial"/>
        </w:rPr>
      </w:pPr>
    </w:p>
    <w:p w:rsidR="008B1010" w:rsidRPr="002109DB" w:rsidRDefault="008B1010" w:rsidP="008B1010">
      <w:pPr>
        <w:pStyle w:val="Titre2"/>
        <w:ind w:left="576"/>
        <w:rPr>
          <w:color w:val="548DD4" w:themeColor="text2" w:themeTint="99"/>
        </w:rPr>
      </w:pPr>
      <w:bookmarkStart w:id="14" w:name="_Toc410131571"/>
      <w:r>
        <w:rPr>
          <w:color w:val="548DD4" w:themeColor="text2" w:themeTint="99"/>
        </w:rPr>
        <w:t>Sections de logistique et gestion générale</w:t>
      </w:r>
      <w:bookmarkEnd w:id="14"/>
      <w:r>
        <w:rPr>
          <w:color w:val="548DD4" w:themeColor="text2" w:themeTint="99"/>
        </w:rPr>
        <w:t xml:space="preserve"> </w:t>
      </w:r>
    </w:p>
    <w:p w:rsidR="008B1010" w:rsidRPr="00BC5FA9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Ces sections ne peuvent pas être importées.</w:t>
      </w:r>
    </w:p>
    <w:p w:rsidR="008B1010" w:rsidRPr="00BC5FA9" w:rsidRDefault="008B1010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Pour certaines sections, il s’agira de cocher parmi les sections</w:t>
      </w:r>
      <w:r w:rsidR="000F05BF" w:rsidRPr="00BC5FA9">
        <w:rPr>
          <w:rFonts w:cs="Arial"/>
          <w:noProof w:val="0"/>
          <w:color w:val="000000"/>
          <w:lang w:eastAsia="fr-FR"/>
        </w:rPr>
        <w:t xml:space="preserve"> fines</w:t>
      </w:r>
      <w:r w:rsidRPr="00BC5FA9">
        <w:rPr>
          <w:rFonts w:cs="Arial"/>
          <w:noProof w:val="0"/>
          <w:color w:val="000000"/>
          <w:lang w:eastAsia="fr-FR"/>
        </w:rPr>
        <w:t xml:space="preserve"> proposées (</w:t>
      </w:r>
      <w:r w:rsidRPr="00BC5FA9">
        <w:rPr>
          <w:rFonts w:cs="Arial"/>
        </w:rPr>
        <w:t xml:space="preserve">Cf. Liste </w:t>
      </w:r>
      <w:r w:rsidR="00375BE1" w:rsidRPr="00BC5FA9">
        <w:rPr>
          <w:rFonts w:cs="Arial"/>
        </w:rPr>
        <w:t>complète des sections d’analyse du RTC 2014</w:t>
      </w:r>
      <w:r w:rsidRPr="00BC5FA9">
        <w:rPr>
          <w:rFonts w:cs="Arial"/>
          <w:noProof w:val="0"/>
          <w:color w:val="000000"/>
          <w:lang w:eastAsia="fr-FR"/>
        </w:rPr>
        <w:t>). Les autres sections sont prédéfinies dans le classeur.</w:t>
      </w:r>
    </w:p>
    <w:p w:rsidR="003877F8" w:rsidRPr="00BC5FA9" w:rsidRDefault="003877F8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3877F8" w:rsidRPr="00BC5FA9" w:rsidRDefault="003877F8" w:rsidP="008B101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L’établissement doit également typ</w:t>
      </w:r>
      <w:r w:rsidR="000618A8" w:rsidRPr="00BC5FA9">
        <w:rPr>
          <w:rFonts w:cs="Arial"/>
          <w:noProof w:val="0"/>
          <w:color w:val="000000"/>
          <w:lang w:eastAsia="fr-FR"/>
        </w:rPr>
        <w:t>er</w:t>
      </w:r>
      <w:r w:rsidRPr="00BC5FA9">
        <w:rPr>
          <w:rFonts w:cs="Arial"/>
          <w:noProof w:val="0"/>
          <w:color w:val="000000"/>
          <w:lang w:eastAsia="fr-FR"/>
        </w:rPr>
        <w:t xml:space="preserve"> la restauration et la blanchisserie en Totalement internalisé/ Totalement sous-traité/ Partiellement sous-traité.</w:t>
      </w:r>
    </w:p>
    <w:p w:rsidR="000618A8" w:rsidRPr="00BC5FA9" w:rsidRDefault="000618A8" w:rsidP="008B1010">
      <w:pPr>
        <w:spacing w:before="0" w:line="240" w:lineRule="auto"/>
        <w:rPr>
          <w:rFonts w:cs="Arial"/>
        </w:rPr>
      </w:pPr>
    </w:p>
    <w:p w:rsidR="000618A8" w:rsidRPr="00BC5FA9" w:rsidRDefault="000618A8" w:rsidP="000618A8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Dans le classeur, ces sections figurent dans le type « </w:t>
      </w:r>
      <w:r w:rsidRPr="00BC5FA9">
        <w:rPr>
          <w:rFonts w:cs="Arial"/>
          <w:b/>
          <w:noProof w:val="0"/>
          <w:color w:val="000000"/>
          <w:lang w:eastAsia="fr-FR"/>
        </w:rPr>
        <w:t>LGG</w:t>
      </w:r>
      <w:r w:rsidRPr="00BC5FA9">
        <w:rPr>
          <w:rFonts w:cs="Arial"/>
          <w:noProof w:val="0"/>
          <w:color w:val="000000"/>
          <w:lang w:eastAsia="fr-FR"/>
        </w:rPr>
        <w:t> »</w:t>
      </w:r>
    </w:p>
    <w:p w:rsidR="003877F8" w:rsidRDefault="003877F8" w:rsidP="008B1010">
      <w:pPr>
        <w:spacing w:before="0" w:line="240" w:lineRule="auto"/>
        <w:rPr>
          <w:rFonts w:cs="Arial"/>
          <w:sz w:val="18"/>
          <w:szCs w:val="18"/>
        </w:rPr>
      </w:pPr>
    </w:p>
    <w:p w:rsidR="008B1010" w:rsidRPr="002109DB" w:rsidRDefault="000662D1" w:rsidP="008B1010">
      <w:pPr>
        <w:pStyle w:val="Titre2"/>
        <w:ind w:left="576"/>
        <w:rPr>
          <w:color w:val="548DD4" w:themeColor="text2" w:themeTint="99"/>
        </w:rPr>
      </w:pPr>
      <w:bookmarkStart w:id="15" w:name="_Toc410131572"/>
      <w:r>
        <w:rPr>
          <w:color w:val="548DD4" w:themeColor="text2" w:themeTint="99"/>
        </w:rPr>
        <w:t>Sections a</w:t>
      </w:r>
      <w:r w:rsidR="008B1010">
        <w:rPr>
          <w:color w:val="548DD4" w:themeColor="text2" w:themeTint="99"/>
        </w:rPr>
        <w:t>ctivités subsidiaires</w:t>
      </w:r>
      <w:bookmarkEnd w:id="15"/>
    </w:p>
    <w:p w:rsidR="008B1010" w:rsidRPr="00BC5FA9" w:rsidRDefault="008B1010" w:rsidP="008B1010">
      <w:pPr>
        <w:spacing w:before="0" w:line="240" w:lineRule="auto"/>
        <w:rPr>
          <w:rFonts w:cs="Arial"/>
        </w:rPr>
      </w:pPr>
      <w:r w:rsidRPr="00BC5FA9">
        <w:rPr>
          <w:rFonts w:cs="Arial"/>
          <w:noProof w:val="0"/>
          <w:color w:val="000000"/>
          <w:lang w:eastAsia="fr-FR"/>
        </w:rPr>
        <w:t>Ces sections ne peuvent pas être importées. Il s’agira de cocher parmi les sections proposées (</w:t>
      </w:r>
      <w:r w:rsidRPr="00BC5FA9">
        <w:rPr>
          <w:rFonts w:cs="Arial"/>
        </w:rPr>
        <w:t xml:space="preserve">Cf. Liste </w:t>
      </w:r>
      <w:r w:rsidR="00375BE1" w:rsidRPr="00BC5FA9">
        <w:rPr>
          <w:rFonts w:cs="Arial"/>
        </w:rPr>
        <w:t>complète des sections d’analyse du RTC 2014</w:t>
      </w:r>
      <w:r w:rsidRPr="00BC5FA9">
        <w:rPr>
          <w:rFonts w:cs="Arial"/>
        </w:rPr>
        <w:t>).</w:t>
      </w:r>
    </w:p>
    <w:p w:rsidR="008B1010" w:rsidRDefault="008B1010" w:rsidP="008B1010">
      <w:pPr>
        <w:spacing w:before="0" w:line="240" w:lineRule="auto"/>
        <w:rPr>
          <w:rFonts w:cs="Arial"/>
          <w:sz w:val="18"/>
          <w:szCs w:val="18"/>
        </w:rPr>
      </w:pPr>
    </w:p>
    <w:p w:rsidR="000618A8" w:rsidRDefault="000618A8" w:rsidP="000618A8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ces sections figurent dans le type « </w:t>
      </w:r>
      <w:r>
        <w:rPr>
          <w:rFonts w:cs="Arial"/>
          <w:b/>
          <w:noProof w:val="0"/>
          <w:color w:val="000000"/>
          <w:lang w:eastAsia="fr-FR"/>
        </w:rPr>
        <w:t>SUBS</w:t>
      </w:r>
      <w:r>
        <w:rPr>
          <w:rFonts w:cs="Arial"/>
          <w:noProof w:val="0"/>
          <w:color w:val="000000"/>
          <w:lang w:eastAsia="fr-FR"/>
        </w:rPr>
        <w:t> »</w:t>
      </w:r>
    </w:p>
    <w:p w:rsidR="000618A8" w:rsidRDefault="000618A8" w:rsidP="008B1010">
      <w:pPr>
        <w:spacing w:before="0" w:line="240" w:lineRule="auto"/>
        <w:rPr>
          <w:rFonts w:cs="Arial"/>
          <w:sz w:val="18"/>
          <w:szCs w:val="18"/>
        </w:rPr>
      </w:pPr>
    </w:p>
    <w:p w:rsidR="008B1010" w:rsidRPr="002109DB" w:rsidRDefault="008B1010" w:rsidP="008B1010">
      <w:pPr>
        <w:pStyle w:val="Titre2"/>
        <w:ind w:left="576"/>
        <w:rPr>
          <w:color w:val="548DD4" w:themeColor="text2" w:themeTint="99"/>
        </w:rPr>
      </w:pPr>
      <w:bookmarkStart w:id="16" w:name="_Toc410131573"/>
      <w:r>
        <w:rPr>
          <w:color w:val="548DD4" w:themeColor="text2" w:themeTint="99"/>
        </w:rPr>
        <w:t>Section</w:t>
      </w:r>
      <w:r w:rsidR="00CF2655">
        <w:rPr>
          <w:color w:val="548DD4" w:themeColor="text2" w:themeTint="99"/>
        </w:rPr>
        <w:t xml:space="preserve"> Remboursement de frais par les CRPA</w:t>
      </w:r>
      <w:bookmarkEnd w:id="16"/>
    </w:p>
    <w:p w:rsidR="008B1010" w:rsidRPr="00BC5FA9" w:rsidRDefault="008B1010" w:rsidP="008B1010">
      <w:pPr>
        <w:spacing w:before="0" w:line="240" w:lineRule="auto"/>
        <w:rPr>
          <w:rFonts w:cs="Arial"/>
        </w:rPr>
      </w:pPr>
      <w:r w:rsidRPr="00BC5FA9">
        <w:rPr>
          <w:rFonts w:cs="Arial"/>
          <w:noProof w:val="0"/>
          <w:color w:val="000000"/>
          <w:lang w:eastAsia="fr-FR"/>
        </w:rPr>
        <w:t xml:space="preserve">Il s’agira de cocher les </w:t>
      </w:r>
      <w:r w:rsidR="00CF2655" w:rsidRPr="00BC5FA9">
        <w:rPr>
          <w:rFonts w:cs="Arial"/>
          <w:noProof w:val="0"/>
          <w:color w:val="000000"/>
          <w:lang w:eastAsia="fr-FR"/>
        </w:rPr>
        <w:t>budgets annexes</w:t>
      </w:r>
      <w:r w:rsidR="004267A7">
        <w:rPr>
          <w:rFonts w:cs="Arial"/>
          <w:noProof w:val="0"/>
          <w:color w:val="000000"/>
          <w:lang w:eastAsia="fr-FR"/>
        </w:rPr>
        <w:t>, par lettre</w:t>
      </w:r>
      <w:r w:rsidRPr="00BC5FA9">
        <w:rPr>
          <w:rFonts w:cs="Arial"/>
        </w:rPr>
        <w:t xml:space="preserve">. Si l’établissement est conçerné, une seule colonne sera ouverte dans </w:t>
      </w:r>
      <w:r w:rsidR="004267A7">
        <w:rPr>
          <w:rFonts w:cs="Arial"/>
        </w:rPr>
        <w:t>le classeur (</w:t>
      </w:r>
      <w:r w:rsidRPr="00BC5FA9">
        <w:rPr>
          <w:rFonts w:cs="Arial"/>
        </w:rPr>
        <w:t xml:space="preserve">section Remboursement </w:t>
      </w:r>
      <w:r w:rsidR="00CF2655" w:rsidRPr="00BC5FA9">
        <w:rPr>
          <w:rFonts w:cs="Arial"/>
        </w:rPr>
        <w:t>de frais par les CRPA - CRPA</w:t>
      </w:r>
      <w:r w:rsidRPr="00BC5FA9">
        <w:rPr>
          <w:rFonts w:cs="Arial"/>
        </w:rPr>
        <w:t>), quelque soit le nombre de budgets annexes.</w:t>
      </w:r>
    </w:p>
    <w:p w:rsidR="008B1010" w:rsidRPr="00BC5FA9" w:rsidRDefault="008B1010" w:rsidP="008B1010">
      <w:pPr>
        <w:spacing w:before="0" w:line="240" w:lineRule="auto"/>
        <w:rPr>
          <w:rFonts w:cs="Arial"/>
        </w:rPr>
      </w:pPr>
    </w:p>
    <w:p w:rsidR="00CF2655" w:rsidRPr="00BC5FA9" w:rsidRDefault="00CF2655" w:rsidP="00CF265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C5FA9">
        <w:rPr>
          <w:rFonts w:cs="Arial"/>
          <w:noProof w:val="0"/>
          <w:color w:val="000000"/>
          <w:lang w:eastAsia="fr-FR"/>
        </w:rPr>
        <w:t>Dans le classeur, cette section figure dans le type « </w:t>
      </w:r>
      <w:r w:rsidRPr="00BC5FA9">
        <w:rPr>
          <w:rFonts w:cs="Arial"/>
          <w:b/>
          <w:noProof w:val="0"/>
          <w:color w:val="000000"/>
          <w:lang w:eastAsia="fr-FR"/>
        </w:rPr>
        <w:t>CRPA</w:t>
      </w:r>
      <w:r w:rsidRPr="00BC5FA9">
        <w:rPr>
          <w:rFonts w:cs="Arial"/>
          <w:noProof w:val="0"/>
          <w:color w:val="000000"/>
          <w:lang w:eastAsia="fr-FR"/>
        </w:rPr>
        <w:t> »</w:t>
      </w:r>
    </w:p>
    <w:p w:rsidR="00CF2655" w:rsidRDefault="00CF2655" w:rsidP="008B1010">
      <w:pPr>
        <w:spacing w:before="0" w:line="240" w:lineRule="auto"/>
        <w:rPr>
          <w:rFonts w:cs="Arial"/>
          <w:sz w:val="18"/>
          <w:szCs w:val="18"/>
        </w:rPr>
      </w:pPr>
    </w:p>
    <w:p w:rsidR="00324BD2" w:rsidRPr="002109DB" w:rsidRDefault="00324BD2" w:rsidP="00324BD2">
      <w:pPr>
        <w:pStyle w:val="Titre2"/>
        <w:ind w:left="576"/>
        <w:rPr>
          <w:color w:val="548DD4" w:themeColor="text2" w:themeTint="99"/>
        </w:rPr>
      </w:pPr>
      <w:bookmarkStart w:id="17" w:name="_Toc410131574"/>
      <w:r>
        <w:rPr>
          <w:color w:val="548DD4" w:themeColor="text2" w:themeTint="99"/>
        </w:rPr>
        <w:t>Sections de structure</w:t>
      </w:r>
      <w:bookmarkEnd w:id="17"/>
    </w:p>
    <w:p w:rsidR="00324BD2" w:rsidRDefault="00324BD2" w:rsidP="00324BD2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Les 2 sections de structure sont automatiquement ouvertes dans le classeur.</w:t>
      </w:r>
    </w:p>
    <w:p w:rsidR="00CF2655" w:rsidRDefault="00CF2655" w:rsidP="00324BD2">
      <w:pPr>
        <w:spacing w:before="0" w:line="240" w:lineRule="auto"/>
        <w:rPr>
          <w:rFonts w:cs="Arial"/>
          <w:sz w:val="18"/>
          <w:szCs w:val="18"/>
        </w:rPr>
      </w:pPr>
    </w:p>
    <w:p w:rsidR="00CF2655" w:rsidRDefault="00CF2655" w:rsidP="00CF2655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>
        <w:rPr>
          <w:rFonts w:cs="Arial"/>
          <w:noProof w:val="0"/>
          <w:color w:val="000000"/>
          <w:lang w:eastAsia="fr-FR"/>
        </w:rPr>
        <w:t>Dans le classeur, ce</w:t>
      </w:r>
      <w:r w:rsidR="004267A7">
        <w:rPr>
          <w:rFonts w:cs="Arial"/>
          <w:noProof w:val="0"/>
          <w:color w:val="000000"/>
          <w:lang w:eastAsia="fr-FR"/>
        </w:rPr>
        <w:t>s</w:t>
      </w:r>
      <w:r>
        <w:rPr>
          <w:rFonts w:cs="Arial"/>
          <w:noProof w:val="0"/>
          <w:color w:val="000000"/>
          <w:lang w:eastAsia="fr-FR"/>
        </w:rPr>
        <w:t xml:space="preserve"> section</w:t>
      </w:r>
      <w:r w:rsidR="004267A7">
        <w:rPr>
          <w:rFonts w:cs="Arial"/>
          <w:noProof w:val="0"/>
          <w:color w:val="000000"/>
          <w:lang w:eastAsia="fr-FR"/>
        </w:rPr>
        <w:t>s</w:t>
      </w:r>
      <w:r>
        <w:rPr>
          <w:rFonts w:cs="Arial"/>
          <w:noProof w:val="0"/>
          <w:color w:val="000000"/>
          <w:lang w:eastAsia="fr-FR"/>
        </w:rPr>
        <w:t xml:space="preserve"> figure</w:t>
      </w:r>
      <w:r w:rsidR="004267A7">
        <w:rPr>
          <w:rFonts w:cs="Arial"/>
          <w:noProof w:val="0"/>
          <w:color w:val="000000"/>
          <w:lang w:eastAsia="fr-FR"/>
        </w:rPr>
        <w:t>nt</w:t>
      </w:r>
      <w:r>
        <w:rPr>
          <w:rFonts w:cs="Arial"/>
          <w:noProof w:val="0"/>
          <w:color w:val="000000"/>
          <w:lang w:eastAsia="fr-FR"/>
        </w:rPr>
        <w:t xml:space="preserve"> dans le type « </w:t>
      </w:r>
      <w:r>
        <w:rPr>
          <w:rFonts w:cs="Arial"/>
          <w:b/>
          <w:noProof w:val="0"/>
          <w:color w:val="000000"/>
          <w:lang w:eastAsia="fr-FR"/>
        </w:rPr>
        <w:t>STR</w:t>
      </w:r>
      <w:r>
        <w:rPr>
          <w:rFonts w:cs="Arial"/>
          <w:noProof w:val="0"/>
          <w:color w:val="000000"/>
          <w:lang w:eastAsia="fr-FR"/>
        </w:rPr>
        <w:t> »</w:t>
      </w:r>
    </w:p>
    <w:p w:rsidR="000662D1" w:rsidRDefault="000662D1">
      <w:pPr>
        <w:spacing w:before="0" w:line="240" w:lineRule="auto"/>
        <w:jc w:val="left"/>
        <w:rPr>
          <w:rFonts w:cs="Arial"/>
          <w:sz w:val="18"/>
          <w:szCs w:val="18"/>
        </w:rPr>
      </w:pPr>
    </w:p>
    <w:p w:rsidR="008C0812" w:rsidRDefault="008C0812">
      <w:pPr>
        <w:spacing w:before="0"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E87994" w:rsidRPr="00DC2B4E" w:rsidRDefault="00E87994" w:rsidP="00773EC1">
      <w:pPr>
        <w:pStyle w:val="Titre1"/>
      </w:pPr>
      <w:bookmarkStart w:id="18" w:name="_Toc410131575"/>
      <w:r w:rsidRPr="00DC2B4E">
        <w:lastRenderedPageBreak/>
        <w:t xml:space="preserve">Format des fichiers d’import </w:t>
      </w:r>
      <w:r>
        <w:t>pour le remplissage des phases comptables</w:t>
      </w:r>
      <w:bookmarkEnd w:id="18"/>
      <w:r>
        <w:t xml:space="preserve"> </w:t>
      </w:r>
    </w:p>
    <w:p w:rsidR="00850AA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C85A9B" w:rsidRDefault="002109DB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  <w:r w:rsidRPr="00B82283">
        <w:rPr>
          <w:rFonts w:cs="Arial"/>
          <w:noProof w:val="0"/>
          <w:color w:val="000000"/>
          <w:lang w:eastAsia="fr-FR"/>
        </w:rPr>
        <w:t xml:space="preserve">Les instructions sont précisées dans le fichier </w:t>
      </w:r>
      <w:r w:rsidR="00B82283">
        <w:rPr>
          <w:rFonts w:cs="Arial"/>
          <w:noProof w:val="0"/>
          <w:color w:val="000000"/>
          <w:lang w:eastAsia="fr-FR"/>
        </w:rPr>
        <w:t>« </w:t>
      </w:r>
      <w:r w:rsidRPr="00B82283">
        <w:rPr>
          <w:rFonts w:cs="Arial"/>
          <w:noProof w:val="0"/>
          <w:color w:val="000000"/>
          <w:lang w:eastAsia="fr-FR"/>
        </w:rPr>
        <w:t xml:space="preserve">Format de fichiers </w:t>
      </w:r>
      <w:r w:rsidR="00B82283">
        <w:rPr>
          <w:rFonts w:cs="Arial"/>
          <w:noProof w:val="0"/>
          <w:color w:val="000000"/>
          <w:lang w:eastAsia="fr-FR"/>
        </w:rPr>
        <w:t>des phases comptables du RTC 2014.xls »</w:t>
      </w:r>
      <w:r w:rsidR="004267A7">
        <w:rPr>
          <w:rFonts w:cs="Arial"/>
          <w:noProof w:val="0"/>
          <w:color w:val="000000"/>
          <w:lang w:eastAsia="fr-FR"/>
        </w:rPr>
        <w:t xml:space="preserve"> de l’onglet Consignes.</w:t>
      </w:r>
    </w:p>
    <w:p w:rsidR="00850AA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850AA3" w:rsidRPr="00B82283" w:rsidRDefault="00850AA3" w:rsidP="00F664E0">
      <w:pPr>
        <w:spacing w:before="0" w:line="240" w:lineRule="auto"/>
        <w:rPr>
          <w:rFonts w:cs="Arial"/>
          <w:noProof w:val="0"/>
          <w:color w:val="000000"/>
          <w:lang w:eastAsia="fr-FR"/>
        </w:rPr>
      </w:pPr>
    </w:p>
    <w:p w:rsidR="002109DB" w:rsidRDefault="002109DB" w:rsidP="00F664E0">
      <w:pPr>
        <w:spacing w:before="0" w:line="240" w:lineRule="auto"/>
        <w:rPr>
          <w:rFonts w:cs="Arial"/>
          <w:i/>
          <w:noProof w:val="0"/>
          <w:color w:val="000000"/>
          <w:lang w:eastAsia="fr-FR"/>
        </w:rPr>
      </w:pPr>
    </w:p>
    <w:p w:rsidR="00856AF1" w:rsidRPr="006E40C7" w:rsidRDefault="00B82283" w:rsidP="00F664E0">
      <w:pPr>
        <w:spacing w:before="0" w:line="240" w:lineRule="auto"/>
        <w:rPr>
          <w:rFonts w:cs="Arial"/>
          <w:i/>
          <w:noProof w:val="0"/>
          <w:color w:val="000000"/>
          <w:lang w:eastAsia="fr-FR"/>
        </w:rPr>
      </w:pPr>
      <w:r w:rsidRPr="00850AA3">
        <w:rPr>
          <w:rFonts w:cs="Arial"/>
          <w:i/>
          <w:noProof w:val="0"/>
          <w:color w:val="000000"/>
          <w:highlight w:val="magenta"/>
          <w:lang w:eastAsia="fr-FR"/>
        </w:rPr>
        <w:t>Avertissement :</w:t>
      </w:r>
    </w:p>
    <w:p w:rsidR="00850AA3" w:rsidRDefault="004267A7" w:rsidP="00BA3C3D">
      <w:pPr>
        <w:pStyle w:val="Corpsdetexte"/>
      </w:pPr>
      <w:r>
        <w:t>Le fichier fourni</w:t>
      </w:r>
      <w:r w:rsidR="00B82283">
        <w:t xml:space="preserve"> </w:t>
      </w:r>
      <w:r w:rsidR="00B82283" w:rsidRPr="00B82283">
        <w:rPr>
          <w:u w:val="single"/>
        </w:rPr>
        <w:t>n’est pas</w:t>
      </w:r>
      <w:r w:rsidR="00B82283">
        <w:t xml:space="preserve"> le cadre de saisie du RTC 2014, même si celui-ci sera similaire. Il sert uniquement à décrire les formats d’import. </w:t>
      </w:r>
      <w:r w:rsidR="00850AA3">
        <w:t xml:space="preserve">Il ne comprend donc que les onglets de saisie. </w:t>
      </w:r>
    </w:p>
    <w:p w:rsidR="00D84EAC" w:rsidRDefault="00B82283" w:rsidP="00BA3C3D">
      <w:pPr>
        <w:pStyle w:val="Corpsdetexte"/>
      </w:pPr>
      <w:r>
        <w:t xml:space="preserve">Le lien de téléchargement du logiciel ARCAnH-RTC sera mis en ligne ultérieurement. </w:t>
      </w:r>
    </w:p>
    <w:p w:rsidR="00B82283" w:rsidRDefault="00B82283" w:rsidP="00BA3C3D">
      <w:pPr>
        <w:pStyle w:val="Corpsdetexte"/>
      </w:pPr>
      <w:r>
        <w:t>Dans ce fichier, toutes les sections sont représentées. Dans le logiciel ARCAnH-RTC, seules les sections déclarées par l’établissement seront affichées (de façon générale, 1 section = 1 colonne).</w:t>
      </w:r>
    </w:p>
    <w:sectPr w:rsidR="00B82283" w:rsidSect="00C715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76" w:right="1418" w:bottom="1418" w:left="1418" w:header="709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92" w:rsidRDefault="00F02692" w:rsidP="0011140B">
      <w:r>
        <w:separator/>
      </w:r>
    </w:p>
  </w:endnote>
  <w:endnote w:type="continuationSeparator" w:id="0">
    <w:p w:rsidR="00F02692" w:rsidRDefault="00F02692" w:rsidP="001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912159"/>
      <w:docPartObj>
        <w:docPartGallery w:val="Page Numbers (Bottom of Page)"/>
        <w:docPartUnique/>
      </w:docPartObj>
    </w:sdtPr>
    <w:sdtEndPr/>
    <w:sdtContent>
      <w:sdt>
        <w:sdtPr>
          <w:id w:val="86351961"/>
          <w:docPartObj>
            <w:docPartGallery w:val="Page Numbers (Top of Page)"/>
            <w:docPartUnique/>
          </w:docPartObj>
        </w:sdtPr>
        <w:sdtEndPr/>
        <w:sdtContent>
          <w:p w:rsidR="00F02692" w:rsidRDefault="00F02692" w:rsidP="004A361F">
            <w:pPr>
              <w:pStyle w:val="Pieddepage"/>
              <w:tabs>
                <w:tab w:val="clear" w:pos="9072"/>
              </w:tabs>
              <w:ind w:left="-709" w:right="-711"/>
              <w:jc w:val="right"/>
              <w:rPr>
                <w:b/>
                <w:bCs/>
                <w:sz w:val="24"/>
                <w:szCs w:val="24"/>
              </w:rPr>
            </w:pPr>
            <w:r w:rsidRPr="0076543F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3D5A35" wp14:editId="52BA6EDB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216123</wp:posOffset>
                      </wp:positionV>
                      <wp:extent cx="1371600" cy="0"/>
                      <wp:effectExtent l="0" t="19050" r="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A6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pt" to="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" strokecolor="#00a6d5" strokeweight="3pt"/>
                  </w:pict>
                </mc:Fallback>
              </mc:AlternateContent>
            </w:r>
            <w:r>
              <w:t xml:space="preserve"> </w:t>
            </w:r>
          </w:p>
          <w:p w:rsidR="00F02692" w:rsidRPr="00B63A3D" w:rsidRDefault="00F02692" w:rsidP="00B63A3D">
            <w:pPr>
              <w:pStyle w:val="Pieddepage"/>
              <w:tabs>
                <w:tab w:val="clear" w:pos="9072"/>
              </w:tabs>
              <w:ind w:left="-993" w:right="-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Guide des imports RTC 2014                              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PAGE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8C08A1">
              <w:rPr>
                <w:bCs/>
                <w:sz w:val="16"/>
                <w:szCs w:val="16"/>
              </w:rPr>
              <w:t>2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  <w:r w:rsidRPr="00C7044C">
              <w:rPr>
                <w:sz w:val="16"/>
                <w:szCs w:val="16"/>
              </w:rPr>
              <w:t xml:space="preserve"> /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NUMPAGES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8C08A1">
              <w:rPr>
                <w:bCs/>
                <w:sz w:val="16"/>
                <w:szCs w:val="16"/>
              </w:rPr>
              <w:t>8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2692" w:rsidRPr="004A361F" w:rsidRDefault="00F02692" w:rsidP="004A36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20462"/>
      <w:docPartObj>
        <w:docPartGallery w:val="Page Numbers (Bottom of Page)"/>
        <w:docPartUnique/>
      </w:docPartObj>
    </w:sdtPr>
    <w:sdtEndPr/>
    <w:sdtContent>
      <w:sdt>
        <w:sdtPr>
          <w:id w:val="-1893421880"/>
          <w:docPartObj>
            <w:docPartGallery w:val="Page Numbers (Top of Page)"/>
            <w:docPartUnique/>
          </w:docPartObj>
        </w:sdtPr>
        <w:sdtEndPr/>
        <w:sdtContent>
          <w:p w:rsidR="00F02692" w:rsidRDefault="00F02692" w:rsidP="00B04530">
            <w:pPr>
              <w:pStyle w:val="Pieddepage"/>
              <w:tabs>
                <w:tab w:val="clear" w:pos="9072"/>
              </w:tabs>
              <w:ind w:left="-709" w:right="-711"/>
              <w:jc w:val="right"/>
              <w:rPr>
                <w:b/>
                <w:bCs/>
                <w:sz w:val="24"/>
                <w:szCs w:val="24"/>
              </w:rPr>
            </w:pPr>
            <w:r w:rsidRPr="0076543F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BBDB5A" wp14:editId="7BDAB37B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216123</wp:posOffset>
                      </wp:positionV>
                      <wp:extent cx="1371600" cy="0"/>
                      <wp:effectExtent l="0" t="19050" r="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A6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pt" to="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" strokecolor="#00a6d5" strokeweight="3pt"/>
                  </w:pict>
                </mc:Fallback>
              </mc:AlternateContent>
            </w:r>
            <w:r>
              <w:t xml:space="preserve"> </w:t>
            </w:r>
          </w:p>
          <w:p w:rsidR="00F02692" w:rsidRDefault="00F02692" w:rsidP="00C7044C">
            <w:pPr>
              <w:pStyle w:val="Pieddepage"/>
              <w:tabs>
                <w:tab w:val="clear" w:pos="9072"/>
              </w:tabs>
              <w:ind w:left="-993" w:right="-2"/>
            </w:pPr>
            <w:r>
              <w:rPr>
                <w:lang w:eastAsia="fr-FR"/>
              </w:rPr>
              <w:drawing>
                <wp:inline distT="0" distB="0" distL="0" distR="0" wp14:anchorId="102460D6" wp14:editId="5EA3B28E">
                  <wp:extent cx="2082706" cy="882503"/>
                  <wp:effectExtent l="0" t="0" r="0" b="0"/>
                  <wp:docPr id="2067" name="Image 2067" descr="C:\Documents and Settings\sjoullie\Bureau\En-tete Atih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Documents and Settings\sjoullie\Bureau\En-tete Atih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21" cy="88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PAGE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8C08A1">
              <w:rPr>
                <w:bCs/>
                <w:sz w:val="16"/>
                <w:szCs w:val="16"/>
              </w:rPr>
              <w:t>1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  <w:r w:rsidRPr="00C7044C">
              <w:rPr>
                <w:sz w:val="16"/>
                <w:szCs w:val="16"/>
              </w:rPr>
              <w:t xml:space="preserve"> /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NUMPAGES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8C08A1">
              <w:rPr>
                <w:bCs/>
                <w:sz w:val="16"/>
                <w:szCs w:val="16"/>
              </w:rPr>
              <w:t>8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2692" w:rsidRPr="00B04530" w:rsidRDefault="00F02692" w:rsidP="00B045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92" w:rsidRDefault="00F02692" w:rsidP="0011140B">
      <w:r>
        <w:separator/>
      </w:r>
    </w:p>
  </w:footnote>
  <w:footnote w:type="continuationSeparator" w:id="0">
    <w:p w:rsidR="00F02692" w:rsidRDefault="00F02692" w:rsidP="0011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92" w:rsidRPr="00AF0301" w:rsidRDefault="00F02692" w:rsidP="0011140B">
    <w:pPr>
      <w:pStyle w:val="En-tte"/>
    </w:pPr>
    <w:r>
      <w:rPr>
        <w:lang w:eastAsia="fr-FR"/>
      </w:rPr>
      <w:drawing>
        <wp:anchor distT="0" distB="0" distL="114300" distR="114300" simplePos="0" relativeHeight="251687936" behindDoc="0" locked="0" layoutInCell="1" allowOverlap="1" wp14:anchorId="57F3CEA8" wp14:editId="3F4BD84D">
          <wp:simplePos x="0" y="0"/>
          <wp:positionH relativeFrom="column">
            <wp:posOffset>-610870</wp:posOffset>
          </wp:positionH>
          <wp:positionV relativeFrom="paragraph">
            <wp:posOffset>1270</wp:posOffset>
          </wp:positionV>
          <wp:extent cx="798830" cy="651510"/>
          <wp:effectExtent l="0" t="0" r="1270" b="0"/>
          <wp:wrapTopAndBottom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692" w:rsidRPr="002864FB" w:rsidRDefault="00F02692" w:rsidP="001114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92" w:rsidRDefault="00F02692">
    <w:pPr>
      <w:pStyle w:val="En-tte"/>
    </w:pPr>
    <w:r>
      <w:rPr>
        <w:lang w:eastAsia="fr-FR"/>
      </w:rPr>
      <w:drawing>
        <wp:anchor distT="0" distB="0" distL="114300" distR="114300" simplePos="0" relativeHeight="251704320" behindDoc="1" locked="0" layoutInCell="1" allowOverlap="1" wp14:anchorId="0DD4A797" wp14:editId="322E0840">
          <wp:simplePos x="0" y="0"/>
          <wp:positionH relativeFrom="column">
            <wp:posOffset>-499110</wp:posOffset>
          </wp:positionH>
          <wp:positionV relativeFrom="paragraph">
            <wp:posOffset>-96520</wp:posOffset>
          </wp:positionV>
          <wp:extent cx="1579245" cy="1287145"/>
          <wp:effectExtent l="0" t="0" r="1905" b="8255"/>
          <wp:wrapTight wrapText="bothSides">
            <wp:wrapPolygon edited="0">
              <wp:start x="0" y="0"/>
              <wp:lineTo x="0" y="21419"/>
              <wp:lineTo x="21366" y="21419"/>
              <wp:lineTo x="21366" y="0"/>
              <wp:lineTo x="0" y="0"/>
            </wp:wrapPolygon>
          </wp:wrapTight>
          <wp:docPr id="206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847"/>
    <w:multiLevelType w:val="hybridMultilevel"/>
    <w:tmpl w:val="9F040C3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3677D8"/>
    <w:multiLevelType w:val="hybridMultilevel"/>
    <w:tmpl w:val="AE8E11C8"/>
    <w:lvl w:ilvl="0" w:tplc="A574CC86">
      <w:start w:val="50"/>
      <w:numFmt w:val="bullet"/>
      <w:lvlText w:val="-"/>
      <w:lvlJc w:val="left"/>
      <w:pPr>
        <w:ind w:left="720" w:hanging="360"/>
      </w:pPr>
      <w:rPr>
        <w:rFonts w:ascii="(Utiliser une police de caractè" w:eastAsia="Times New Roman" w:hAnsi="(Utiliser une police de caractè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6659"/>
    <w:multiLevelType w:val="hybridMultilevel"/>
    <w:tmpl w:val="2780D6E4"/>
    <w:lvl w:ilvl="0" w:tplc="B776B3D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4C244B"/>
    <w:multiLevelType w:val="hybridMultilevel"/>
    <w:tmpl w:val="0A7EFA36"/>
    <w:lvl w:ilvl="0" w:tplc="263E7EC6">
      <w:start w:val="1"/>
      <w:numFmt w:val="decimal"/>
      <w:pStyle w:val="Sous-titre"/>
      <w:lvlText w:val="I.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D23"/>
    <w:multiLevelType w:val="hybridMultilevel"/>
    <w:tmpl w:val="75500E56"/>
    <w:lvl w:ilvl="0" w:tplc="AD9CCB5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5011"/>
    <w:multiLevelType w:val="hybridMultilevel"/>
    <w:tmpl w:val="7A0C8EBA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64C281A"/>
    <w:multiLevelType w:val="hybridMultilevel"/>
    <w:tmpl w:val="441A1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343B8"/>
    <w:multiLevelType w:val="hybridMultilevel"/>
    <w:tmpl w:val="87B25D64"/>
    <w:lvl w:ilvl="0" w:tplc="B150E4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01C01"/>
    <w:multiLevelType w:val="hybridMultilevel"/>
    <w:tmpl w:val="E1CCE324"/>
    <w:lvl w:ilvl="0" w:tplc="19984D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FD664DC"/>
    <w:multiLevelType w:val="hybridMultilevel"/>
    <w:tmpl w:val="ECE8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5D25"/>
    <w:multiLevelType w:val="singleLevel"/>
    <w:tmpl w:val="30A8E7C0"/>
    <w:lvl w:ilvl="0">
      <w:start w:val="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2305ABC"/>
    <w:multiLevelType w:val="hybridMultilevel"/>
    <w:tmpl w:val="59826CB6"/>
    <w:lvl w:ilvl="0" w:tplc="9F840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71BBA"/>
    <w:multiLevelType w:val="multilevel"/>
    <w:tmpl w:val="1DDCFCE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33C690D"/>
    <w:multiLevelType w:val="hybridMultilevel"/>
    <w:tmpl w:val="7B76F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87FC2"/>
    <w:multiLevelType w:val="hybridMultilevel"/>
    <w:tmpl w:val="60B8D158"/>
    <w:lvl w:ilvl="0" w:tplc="0310EC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306026"/>
    <w:multiLevelType w:val="hybridMultilevel"/>
    <w:tmpl w:val="BAE68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31FA5"/>
    <w:multiLevelType w:val="hybridMultilevel"/>
    <w:tmpl w:val="64A0B9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24574"/>
    <w:multiLevelType w:val="hybridMultilevel"/>
    <w:tmpl w:val="BDAC18E6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7522F2A">
      <w:start w:val="4"/>
      <w:numFmt w:val="bullet"/>
      <w:lvlText w:val="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26E3BBC"/>
    <w:multiLevelType w:val="hybridMultilevel"/>
    <w:tmpl w:val="D03AF2D0"/>
    <w:lvl w:ilvl="0" w:tplc="A574CC86">
      <w:start w:val="50"/>
      <w:numFmt w:val="bullet"/>
      <w:lvlText w:val="-"/>
      <w:lvlJc w:val="left"/>
      <w:pPr>
        <w:ind w:left="1440" w:hanging="360"/>
      </w:pPr>
      <w:rPr>
        <w:rFonts w:ascii="(Utiliser une police de caractè" w:eastAsia="Times New Roman" w:hAnsi="(Utiliser une police de caractè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FD0E01"/>
    <w:multiLevelType w:val="hybridMultilevel"/>
    <w:tmpl w:val="DBDE5202"/>
    <w:lvl w:ilvl="0" w:tplc="5E36C4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8"/>
  </w:num>
  <w:num w:numId="8">
    <w:abstractNumId w:val="12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12"/>
    <w:lvlOverride w:ilvl="0">
      <w:startOverride w:val="2"/>
    </w:lvlOverride>
  </w:num>
  <w:num w:numId="25">
    <w:abstractNumId w:val="12"/>
    <w:lvlOverride w:ilvl="0">
      <w:startOverride w:val="4"/>
    </w:lvlOverride>
  </w:num>
  <w:num w:numId="26">
    <w:abstractNumId w:val="15"/>
  </w:num>
  <w:num w:numId="27">
    <w:abstractNumId w:val="12"/>
  </w:num>
  <w:num w:numId="28">
    <w:abstractNumId w:val="12"/>
    <w:lvlOverride w:ilvl="0">
      <w:startOverride w:val="2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9"/>
    <w:rsid w:val="00002D06"/>
    <w:rsid w:val="00003031"/>
    <w:rsid w:val="000047C8"/>
    <w:rsid w:val="00005023"/>
    <w:rsid w:val="00005164"/>
    <w:rsid w:val="000070FB"/>
    <w:rsid w:val="00007F28"/>
    <w:rsid w:val="00011489"/>
    <w:rsid w:val="000115D5"/>
    <w:rsid w:val="0001483B"/>
    <w:rsid w:val="00014CD5"/>
    <w:rsid w:val="00017615"/>
    <w:rsid w:val="00020247"/>
    <w:rsid w:val="0002095F"/>
    <w:rsid w:val="000214CD"/>
    <w:rsid w:val="00023017"/>
    <w:rsid w:val="00023653"/>
    <w:rsid w:val="000265EF"/>
    <w:rsid w:val="00031AF4"/>
    <w:rsid w:val="0003383D"/>
    <w:rsid w:val="00033D21"/>
    <w:rsid w:val="00040C23"/>
    <w:rsid w:val="00042B48"/>
    <w:rsid w:val="00044A2E"/>
    <w:rsid w:val="00050279"/>
    <w:rsid w:val="00052C25"/>
    <w:rsid w:val="00052DBA"/>
    <w:rsid w:val="000618A8"/>
    <w:rsid w:val="00061E03"/>
    <w:rsid w:val="00063453"/>
    <w:rsid w:val="000662D1"/>
    <w:rsid w:val="0006726A"/>
    <w:rsid w:val="000744BC"/>
    <w:rsid w:val="000744E9"/>
    <w:rsid w:val="00074575"/>
    <w:rsid w:val="00076B8D"/>
    <w:rsid w:val="0008173F"/>
    <w:rsid w:val="00083099"/>
    <w:rsid w:val="0008495B"/>
    <w:rsid w:val="00085197"/>
    <w:rsid w:val="00085B19"/>
    <w:rsid w:val="0009106D"/>
    <w:rsid w:val="00092B5A"/>
    <w:rsid w:val="00093CBB"/>
    <w:rsid w:val="00097C42"/>
    <w:rsid w:val="000A5AC3"/>
    <w:rsid w:val="000A6781"/>
    <w:rsid w:val="000B2091"/>
    <w:rsid w:val="000B5E55"/>
    <w:rsid w:val="000C0019"/>
    <w:rsid w:val="000C0423"/>
    <w:rsid w:val="000C2E91"/>
    <w:rsid w:val="000C323C"/>
    <w:rsid w:val="000C40BD"/>
    <w:rsid w:val="000D4CE1"/>
    <w:rsid w:val="000D5C6F"/>
    <w:rsid w:val="000D63AB"/>
    <w:rsid w:val="000D7C69"/>
    <w:rsid w:val="000D7E66"/>
    <w:rsid w:val="000E1F22"/>
    <w:rsid w:val="000E4DC5"/>
    <w:rsid w:val="000F05BF"/>
    <w:rsid w:val="000F14BE"/>
    <w:rsid w:val="000F4630"/>
    <w:rsid w:val="00102DBC"/>
    <w:rsid w:val="00103586"/>
    <w:rsid w:val="001053BC"/>
    <w:rsid w:val="0011140B"/>
    <w:rsid w:val="00111442"/>
    <w:rsid w:val="00117225"/>
    <w:rsid w:val="0011761D"/>
    <w:rsid w:val="00123A04"/>
    <w:rsid w:val="0012605A"/>
    <w:rsid w:val="0013233A"/>
    <w:rsid w:val="00134F54"/>
    <w:rsid w:val="00137E73"/>
    <w:rsid w:val="00142733"/>
    <w:rsid w:val="001438EC"/>
    <w:rsid w:val="001472A2"/>
    <w:rsid w:val="00151817"/>
    <w:rsid w:val="00152485"/>
    <w:rsid w:val="0015391C"/>
    <w:rsid w:val="001604D3"/>
    <w:rsid w:val="00163729"/>
    <w:rsid w:val="00164EB5"/>
    <w:rsid w:val="001657F7"/>
    <w:rsid w:val="00166370"/>
    <w:rsid w:val="00173564"/>
    <w:rsid w:val="00173EA9"/>
    <w:rsid w:val="0017437A"/>
    <w:rsid w:val="0018253B"/>
    <w:rsid w:val="001A1FD0"/>
    <w:rsid w:val="001A67B7"/>
    <w:rsid w:val="001A6F60"/>
    <w:rsid w:val="001A760D"/>
    <w:rsid w:val="001B04D9"/>
    <w:rsid w:val="001B08AD"/>
    <w:rsid w:val="001B24FA"/>
    <w:rsid w:val="001B2533"/>
    <w:rsid w:val="001B35FC"/>
    <w:rsid w:val="001B4408"/>
    <w:rsid w:val="001B6A45"/>
    <w:rsid w:val="001B6EAF"/>
    <w:rsid w:val="001B767F"/>
    <w:rsid w:val="001C3972"/>
    <w:rsid w:val="001C6857"/>
    <w:rsid w:val="001C68AF"/>
    <w:rsid w:val="001D0AE6"/>
    <w:rsid w:val="001D317E"/>
    <w:rsid w:val="001D4CDE"/>
    <w:rsid w:val="001D53EF"/>
    <w:rsid w:val="001D5EB4"/>
    <w:rsid w:val="001E0968"/>
    <w:rsid w:val="001E0A39"/>
    <w:rsid w:val="001E34DD"/>
    <w:rsid w:val="001E5F2D"/>
    <w:rsid w:val="001E7526"/>
    <w:rsid w:val="001F0DF8"/>
    <w:rsid w:val="00203DFB"/>
    <w:rsid w:val="002040A4"/>
    <w:rsid w:val="002052C9"/>
    <w:rsid w:val="002052D3"/>
    <w:rsid w:val="002062BC"/>
    <w:rsid w:val="002109DB"/>
    <w:rsid w:val="00210BCA"/>
    <w:rsid w:val="00211619"/>
    <w:rsid w:val="002141AD"/>
    <w:rsid w:val="00214970"/>
    <w:rsid w:val="0021671F"/>
    <w:rsid w:val="00216B9D"/>
    <w:rsid w:val="00217827"/>
    <w:rsid w:val="002206F6"/>
    <w:rsid w:val="002230DB"/>
    <w:rsid w:val="002242DF"/>
    <w:rsid w:val="00226C45"/>
    <w:rsid w:val="0022749E"/>
    <w:rsid w:val="00231E22"/>
    <w:rsid w:val="00232F0E"/>
    <w:rsid w:val="002337B2"/>
    <w:rsid w:val="002345A1"/>
    <w:rsid w:val="002401C8"/>
    <w:rsid w:val="00240970"/>
    <w:rsid w:val="00245931"/>
    <w:rsid w:val="00245EEA"/>
    <w:rsid w:val="0024648A"/>
    <w:rsid w:val="002500CA"/>
    <w:rsid w:val="00250300"/>
    <w:rsid w:val="00252DEE"/>
    <w:rsid w:val="00253474"/>
    <w:rsid w:val="00256315"/>
    <w:rsid w:val="00256553"/>
    <w:rsid w:val="00261286"/>
    <w:rsid w:val="00262991"/>
    <w:rsid w:val="00263306"/>
    <w:rsid w:val="00263FDA"/>
    <w:rsid w:val="00264E71"/>
    <w:rsid w:val="00270781"/>
    <w:rsid w:val="00275D9D"/>
    <w:rsid w:val="0028111C"/>
    <w:rsid w:val="00282C1A"/>
    <w:rsid w:val="00286123"/>
    <w:rsid w:val="002864FB"/>
    <w:rsid w:val="00287B3E"/>
    <w:rsid w:val="00290F14"/>
    <w:rsid w:val="002913AB"/>
    <w:rsid w:val="00291F5A"/>
    <w:rsid w:val="00292AD4"/>
    <w:rsid w:val="002A080E"/>
    <w:rsid w:val="002A12D4"/>
    <w:rsid w:val="002A3199"/>
    <w:rsid w:val="002A3862"/>
    <w:rsid w:val="002A53A3"/>
    <w:rsid w:val="002A653B"/>
    <w:rsid w:val="002B297C"/>
    <w:rsid w:val="002B532F"/>
    <w:rsid w:val="002C19EC"/>
    <w:rsid w:val="002C4147"/>
    <w:rsid w:val="002C41DB"/>
    <w:rsid w:val="002C46EF"/>
    <w:rsid w:val="002C7DDB"/>
    <w:rsid w:val="002D0C76"/>
    <w:rsid w:val="002D2546"/>
    <w:rsid w:val="002D2854"/>
    <w:rsid w:val="002D5B81"/>
    <w:rsid w:val="002E036D"/>
    <w:rsid w:val="002E1585"/>
    <w:rsid w:val="002E468A"/>
    <w:rsid w:val="002F0DF2"/>
    <w:rsid w:val="002F14A4"/>
    <w:rsid w:val="002F2CE6"/>
    <w:rsid w:val="002F585D"/>
    <w:rsid w:val="002F7427"/>
    <w:rsid w:val="00302500"/>
    <w:rsid w:val="00302B48"/>
    <w:rsid w:val="00307611"/>
    <w:rsid w:val="003116D3"/>
    <w:rsid w:val="00315737"/>
    <w:rsid w:val="0032070B"/>
    <w:rsid w:val="00324840"/>
    <w:rsid w:val="00324BD2"/>
    <w:rsid w:val="00326D4D"/>
    <w:rsid w:val="0032704D"/>
    <w:rsid w:val="00333402"/>
    <w:rsid w:val="00337F31"/>
    <w:rsid w:val="0034048D"/>
    <w:rsid w:val="00341125"/>
    <w:rsid w:val="00341726"/>
    <w:rsid w:val="0034184A"/>
    <w:rsid w:val="0034227E"/>
    <w:rsid w:val="00344FB5"/>
    <w:rsid w:val="00345E58"/>
    <w:rsid w:val="00350A19"/>
    <w:rsid w:val="00360260"/>
    <w:rsid w:val="003654F3"/>
    <w:rsid w:val="00375BE1"/>
    <w:rsid w:val="003769D3"/>
    <w:rsid w:val="00383F58"/>
    <w:rsid w:val="00384648"/>
    <w:rsid w:val="003858AF"/>
    <w:rsid w:val="003865B3"/>
    <w:rsid w:val="003877F8"/>
    <w:rsid w:val="003922E8"/>
    <w:rsid w:val="003935C4"/>
    <w:rsid w:val="00397506"/>
    <w:rsid w:val="003A15F6"/>
    <w:rsid w:val="003A1A09"/>
    <w:rsid w:val="003A1ED6"/>
    <w:rsid w:val="003A6693"/>
    <w:rsid w:val="003A7F03"/>
    <w:rsid w:val="003B5F90"/>
    <w:rsid w:val="003B6310"/>
    <w:rsid w:val="003B74C1"/>
    <w:rsid w:val="003C3396"/>
    <w:rsid w:val="003C42C2"/>
    <w:rsid w:val="003D28C0"/>
    <w:rsid w:val="003D2915"/>
    <w:rsid w:val="003D2F53"/>
    <w:rsid w:val="003D4008"/>
    <w:rsid w:val="003D59C7"/>
    <w:rsid w:val="003D6028"/>
    <w:rsid w:val="003D6F90"/>
    <w:rsid w:val="003D741E"/>
    <w:rsid w:val="003E06CC"/>
    <w:rsid w:val="003E2708"/>
    <w:rsid w:val="003E3A7E"/>
    <w:rsid w:val="003E4EA0"/>
    <w:rsid w:val="003E5F0F"/>
    <w:rsid w:val="003F063F"/>
    <w:rsid w:val="003F0928"/>
    <w:rsid w:val="003F3950"/>
    <w:rsid w:val="003F74BB"/>
    <w:rsid w:val="003F7AE8"/>
    <w:rsid w:val="00400754"/>
    <w:rsid w:val="00402497"/>
    <w:rsid w:val="00404FAC"/>
    <w:rsid w:val="004166F3"/>
    <w:rsid w:val="00420F1A"/>
    <w:rsid w:val="00421F29"/>
    <w:rsid w:val="00423DB9"/>
    <w:rsid w:val="00425BC1"/>
    <w:rsid w:val="004267A7"/>
    <w:rsid w:val="004276BF"/>
    <w:rsid w:val="00436E8D"/>
    <w:rsid w:val="004442C3"/>
    <w:rsid w:val="00446DBC"/>
    <w:rsid w:val="00452DE6"/>
    <w:rsid w:val="004546F2"/>
    <w:rsid w:val="00456849"/>
    <w:rsid w:val="0046192C"/>
    <w:rsid w:val="0046675C"/>
    <w:rsid w:val="00466F50"/>
    <w:rsid w:val="00470632"/>
    <w:rsid w:val="004712F2"/>
    <w:rsid w:val="00471331"/>
    <w:rsid w:val="00475E29"/>
    <w:rsid w:val="00482B9A"/>
    <w:rsid w:val="00483C3F"/>
    <w:rsid w:val="004904AF"/>
    <w:rsid w:val="00490CD6"/>
    <w:rsid w:val="004945B8"/>
    <w:rsid w:val="004952DA"/>
    <w:rsid w:val="00496546"/>
    <w:rsid w:val="004A35AA"/>
    <w:rsid w:val="004A361F"/>
    <w:rsid w:val="004B1054"/>
    <w:rsid w:val="004B35FD"/>
    <w:rsid w:val="004B4BBB"/>
    <w:rsid w:val="004B5328"/>
    <w:rsid w:val="004C58CB"/>
    <w:rsid w:val="004C7EEE"/>
    <w:rsid w:val="004D00A2"/>
    <w:rsid w:val="004E11DC"/>
    <w:rsid w:val="004E14AF"/>
    <w:rsid w:val="004E32CD"/>
    <w:rsid w:val="004E7125"/>
    <w:rsid w:val="004E7FEF"/>
    <w:rsid w:val="004F24FB"/>
    <w:rsid w:val="004F4D17"/>
    <w:rsid w:val="004F538D"/>
    <w:rsid w:val="004F6086"/>
    <w:rsid w:val="005032D7"/>
    <w:rsid w:val="00515BEB"/>
    <w:rsid w:val="005172B4"/>
    <w:rsid w:val="005178D8"/>
    <w:rsid w:val="005207FB"/>
    <w:rsid w:val="005211EB"/>
    <w:rsid w:val="005211F9"/>
    <w:rsid w:val="0052175C"/>
    <w:rsid w:val="0053242F"/>
    <w:rsid w:val="00533F31"/>
    <w:rsid w:val="0053621E"/>
    <w:rsid w:val="00540358"/>
    <w:rsid w:val="0054545A"/>
    <w:rsid w:val="00551775"/>
    <w:rsid w:val="005556C9"/>
    <w:rsid w:val="005563AC"/>
    <w:rsid w:val="00557E60"/>
    <w:rsid w:val="00560637"/>
    <w:rsid w:val="00563744"/>
    <w:rsid w:val="00571330"/>
    <w:rsid w:val="00580E90"/>
    <w:rsid w:val="00581293"/>
    <w:rsid w:val="0058289F"/>
    <w:rsid w:val="00582977"/>
    <w:rsid w:val="005829F1"/>
    <w:rsid w:val="00585560"/>
    <w:rsid w:val="00585DF9"/>
    <w:rsid w:val="00587186"/>
    <w:rsid w:val="005871FA"/>
    <w:rsid w:val="005930AA"/>
    <w:rsid w:val="00594375"/>
    <w:rsid w:val="0059456B"/>
    <w:rsid w:val="00594A3E"/>
    <w:rsid w:val="005959C9"/>
    <w:rsid w:val="005A02A4"/>
    <w:rsid w:val="005A23AD"/>
    <w:rsid w:val="005A52EC"/>
    <w:rsid w:val="005B13A0"/>
    <w:rsid w:val="005B1F91"/>
    <w:rsid w:val="005B336D"/>
    <w:rsid w:val="005B35BD"/>
    <w:rsid w:val="005B35D6"/>
    <w:rsid w:val="005B3F29"/>
    <w:rsid w:val="005B42FE"/>
    <w:rsid w:val="005B5123"/>
    <w:rsid w:val="005B6E2F"/>
    <w:rsid w:val="005B6F6C"/>
    <w:rsid w:val="005C2C16"/>
    <w:rsid w:val="005C37A2"/>
    <w:rsid w:val="005C6193"/>
    <w:rsid w:val="005D2226"/>
    <w:rsid w:val="005D2312"/>
    <w:rsid w:val="005D64C8"/>
    <w:rsid w:val="005D787C"/>
    <w:rsid w:val="005E411F"/>
    <w:rsid w:val="005E643E"/>
    <w:rsid w:val="005F1A22"/>
    <w:rsid w:val="005F34AB"/>
    <w:rsid w:val="00600E74"/>
    <w:rsid w:val="0060373D"/>
    <w:rsid w:val="006074FA"/>
    <w:rsid w:val="00607E42"/>
    <w:rsid w:val="00614DE8"/>
    <w:rsid w:val="00617B22"/>
    <w:rsid w:val="006209A3"/>
    <w:rsid w:val="00625923"/>
    <w:rsid w:val="00626106"/>
    <w:rsid w:val="00630322"/>
    <w:rsid w:val="006309F0"/>
    <w:rsid w:val="00631E8A"/>
    <w:rsid w:val="00634321"/>
    <w:rsid w:val="006366A1"/>
    <w:rsid w:val="0064217C"/>
    <w:rsid w:val="00643C44"/>
    <w:rsid w:val="006457A8"/>
    <w:rsid w:val="0064698E"/>
    <w:rsid w:val="006477A3"/>
    <w:rsid w:val="00652941"/>
    <w:rsid w:val="0065711B"/>
    <w:rsid w:val="00661585"/>
    <w:rsid w:val="00661D5A"/>
    <w:rsid w:val="0066484F"/>
    <w:rsid w:val="00666A79"/>
    <w:rsid w:val="006738FE"/>
    <w:rsid w:val="00673E83"/>
    <w:rsid w:val="00674E29"/>
    <w:rsid w:val="006776D5"/>
    <w:rsid w:val="00677D27"/>
    <w:rsid w:val="00682AD1"/>
    <w:rsid w:val="00684C7B"/>
    <w:rsid w:val="006850CE"/>
    <w:rsid w:val="006851F0"/>
    <w:rsid w:val="00687461"/>
    <w:rsid w:val="006900EA"/>
    <w:rsid w:val="00690A8B"/>
    <w:rsid w:val="006910C6"/>
    <w:rsid w:val="006913CF"/>
    <w:rsid w:val="0069313F"/>
    <w:rsid w:val="00693B69"/>
    <w:rsid w:val="00696061"/>
    <w:rsid w:val="00696636"/>
    <w:rsid w:val="006A1E32"/>
    <w:rsid w:val="006A6546"/>
    <w:rsid w:val="006A68B2"/>
    <w:rsid w:val="006B1974"/>
    <w:rsid w:val="006B296C"/>
    <w:rsid w:val="006B32AD"/>
    <w:rsid w:val="006B6EF5"/>
    <w:rsid w:val="006C038F"/>
    <w:rsid w:val="006D1085"/>
    <w:rsid w:val="006D1CAB"/>
    <w:rsid w:val="006D269F"/>
    <w:rsid w:val="006D4660"/>
    <w:rsid w:val="006E2A0B"/>
    <w:rsid w:val="006E40C7"/>
    <w:rsid w:val="006E5910"/>
    <w:rsid w:val="006E6FB1"/>
    <w:rsid w:val="006E730F"/>
    <w:rsid w:val="006E7830"/>
    <w:rsid w:val="006E7A9A"/>
    <w:rsid w:val="006F260B"/>
    <w:rsid w:val="006F3C5A"/>
    <w:rsid w:val="006F56E6"/>
    <w:rsid w:val="0070002D"/>
    <w:rsid w:val="00700A87"/>
    <w:rsid w:val="00702364"/>
    <w:rsid w:val="00706B7F"/>
    <w:rsid w:val="00723FE4"/>
    <w:rsid w:val="00733167"/>
    <w:rsid w:val="00733496"/>
    <w:rsid w:val="00733DBE"/>
    <w:rsid w:val="007354D4"/>
    <w:rsid w:val="007371C5"/>
    <w:rsid w:val="00745282"/>
    <w:rsid w:val="007468C7"/>
    <w:rsid w:val="00746929"/>
    <w:rsid w:val="00746A57"/>
    <w:rsid w:val="00747A51"/>
    <w:rsid w:val="00751835"/>
    <w:rsid w:val="00754A0A"/>
    <w:rsid w:val="00756D6C"/>
    <w:rsid w:val="0076163D"/>
    <w:rsid w:val="00762B7C"/>
    <w:rsid w:val="0076543F"/>
    <w:rsid w:val="007654D7"/>
    <w:rsid w:val="007674F4"/>
    <w:rsid w:val="00771E66"/>
    <w:rsid w:val="00773846"/>
    <w:rsid w:val="00773C95"/>
    <w:rsid w:val="00773EC1"/>
    <w:rsid w:val="00774180"/>
    <w:rsid w:val="00774FB2"/>
    <w:rsid w:val="00775878"/>
    <w:rsid w:val="00775A7E"/>
    <w:rsid w:val="0078363D"/>
    <w:rsid w:val="00790125"/>
    <w:rsid w:val="00793578"/>
    <w:rsid w:val="0079410B"/>
    <w:rsid w:val="00796983"/>
    <w:rsid w:val="007A1EEB"/>
    <w:rsid w:val="007A40C0"/>
    <w:rsid w:val="007B0084"/>
    <w:rsid w:val="007B0F40"/>
    <w:rsid w:val="007B1931"/>
    <w:rsid w:val="007B1BDF"/>
    <w:rsid w:val="007B43E9"/>
    <w:rsid w:val="007C3707"/>
    <w:rsid w:val="007C6AC6"/>
    <w:rsid w:val="007C7A25"/>
    <w:rsid w:val="007D1BBB"/>
    <w:rsid w:val="007E0F52"/>
    <w:rsid w:val="007E4B41"/>
    <w:rsid w:val="007E4E7B"/>
    <w:rsid w:val="007E4FAC"/>
    <w:rsid w:val="007E511B"/>
    <w:rsid w:val="007E612D"/>
    <w:rsid w:val="007E6CA8"/>
    <w:rsid w:val="007F0405"/>
    <w:rsid w:val="007F1831"/>
    <w:rsid w:val="007F2B20"/>
    <w:rsid w:val="007F2E45"/>
    <w:rsid w:val="007F4414"/>
    <w:rsid w:val="007F5C61"/>
    <w:rsid w:val="007F769F"/>
    <w:rsid w:val="008002BB"/>
    <w:rsid w:val="0080288A"/>
    <w:rsid w:val="0080295B"/>
    <w:rsid w:val="008067DB"/>
    <w:rsid w:val="00806BA7"/>
    <w:rsid w:val="0081181F"/>
    <w:rsid w:val="008153D9"/>
    <w:rsid w:val="00820C43"/>
    <w:rsid w:val="00821A86"/>
    <w:rsid w:val="00824B5E"/>
    <w:rsid w:val="00831A5C"/>
    <w:rsid w:val="00831F81"/>
    <w:rsid w:val="008330B1"/>
    <w:rsid w:val="00836B27"/>
    <w:rsid w:val="008446B7"/>
    <w:rsid w:val="0084613F"/>
    <w:rsid w:val="00846569"/>
    <w:rsid w:val="00846662"/>
    <w:rsid w:val="00850AA3"/>
    <w:rsid w:val="00853AB2"/>
    <w:rsid w:val="00856386"/>
    <w:rsid w:val="00856AF1"/>
    <w:rsid w:val="00856FA5"/>
    <w:rsid w:val="00864E73"/>
    <w:rsid w:val="00865514"/>
    <w:rsid w:val="00866E4A"/>
    <w:rsid w:val="00867F0D"/>
    <w:rsid w:val="008727A3"/>
    <w:rsid w:val="00873BD2"/>
    <w:rsid w:val="00873DBA"/>
    <w:rsid w:val="00876803"/>
    <w:rsid w:val="008769F0"/>
    <w:rsid w:val="00880AC8"/>
    <w:rsid w:val="008824B6"/>
    <w:rsid w:val="0088641C"/>
    <w:rsid w:val="0088672C"/>
    <w:rsid w:val="00890ACF"/>
    <w:rsid w:val="0089188E"/>
    <w:rsid w:val="008923EE"/>
    <w:rsid w:val="00894AF1"/>
    <w:rsid w:val="008A01DC"/>
    <w:rsid w:val="008A504F"/>
    <w:rsid w:val="008A7D0B"/>
    <w:rsid w:val="008B0C25"/>
    <w:rsid w:val="008B0D95"/>
    <w:rsid w:val="008B1010"/>
    <w:rsid w:val="008B6F23"/>
    <w:rsid w:val="008C0812"/>
    <w:rsid w:val="008C08A1"/>
    <w:rsid w:val="008C153C"/>
    <w:rsid w:val="008C25BE"/>
    <w:rsid w:val="008C51A1"/>
    <w:rsid w:val="008C551A"/>
    <w:rsid w:val="008C7612"/>
    <w:rsid w:val="008D01E3"/>
    <w:rsid w:val="008D079F"/>
    <w:rsid w:val="008D14E6"/>
    <w:rsid w:val="008D1A94"/>
    <w:rsid w:val="008D3C4A"/>
    <w:rsid w:val="008D439E"/>
    <w:rsid w:val="008E08BE"/>
    <w:rsid w:val="008E403F"/>
    <w:rsid w:val="008E552B"/>
    <w:rsid w:val="008E6B00"/>
    <w:rsid w:val="008F15A7"/>
    <w:rsid w:val="008F2DE1"/>
    <w:rsid w:val="008F46A6"/>
    <w:rsid w:val="008F7D0D"/>
    <w:rsid w:val="009024C9"/>
    <w:rsid w:val="00902E25"/>
    <w:rsid w:val="009102FC"/>
    <w:rsid w:val="00910A5A"/>
    <w:rsid w:val="00911F4E"/>
    <w:rsid w:val="009136DA"/>
    <w:rsid w:val="00916BA7"/>
    <w:rsid w:val="00917CEF"/>
    <w:rsid w:val="00917D62"/>
    <w:rsid w:val="00926B51"/>
    <w:rsid w:val="0093079D"/>
    <w:rsid w:val="00931CA1"/>
    <w:rsid w:val="00933270"/>
    <w:rsid w:val="00933347"/>
    <w:rsid w:val="00934973"/>
    <w:rsid w:val="00936CF4"/>
    <w:rsid w:val="00941CE5"/>
    <w:rsid w:val="009428B5"/>
    <w:rsid w:val="00944FD8"/>
    <w:rsid w:val="009502BA"/>
    <w:rsid w:val="009554C4"/>
    <w:rsid w:val="0095555B"/>
    <w:rsid w:val="00956D98"/>
    <w:rsid w:val="00956DC6"/>
    <w:rsid w:val="00956DCC"/>
    <w:rsid w:val="00967B1C"/>
    <w:rsid w:val="00971B16"/>
    <w:rsid w:val="00971EEA"/>
    <w:rsid w:val="00974F2A"/>
    <w:rsid w:val="00980CFB"/>
    <w:rsid w:val="00981E92"/>
    <w:rsid w:val="00982C6D"/>
    <w:rsid w:val="00983B64"/>
    <w:rsid w:val="00991805"/>
    <w:rsid w:val="00991976"/>
    <w:rsid w:val="009966E8"/>
    <w:rsid w:val="009A2418"/>
    <w:rsid w:val="009A60CD"/>
    <w:rsid w:val="009A6DF1"/>
    <w:rsid w:val="009A7FF3"/>
    <w:rsid w:val="009B0327"/>
    <w:rsid w:val="009B2D48"/>
    <w:rsid w:val="009B3659"/>
    <w:rsid w:val="009B3C40"/>
    <w:rsid w:val="009B7DEB"/>
    <w:rsid w:val="009C020B"/>
    <w:rsid w:val="009C5820"/>
    <w:rsid w:val="009C5FE0"/>
    <w:rsid w:val="009C694D"/>
    <w:rsid w:val="009C7052"/>
    <w:rsid w:val="009D054F"/>
    <w:rsid w:val="009D49EA"/>
    <w:rsid w:val="009D5495"/>
    <w:rsid w:val="009D5957"/>
    <w:rsid w:val="009E1EEF"/>
    <w:rsid w:val="009E4528"/>
    <w:rsid w:val="009E45AB"/>
    <w:rsid w:val="009E5AAA"/>
    <w:rsid w:val="009F0680"/>
    <w:rsid w:val="009F6719"/>
    <w:rsid w:val="009F6B2A"/>
    <w:rsid w:val="009F7FEE"/>
    <w:rsid w:val="00A0182F"/>
    <w:rsid w:val="00A12943"/>
    <w:rsid w:val="00A16CE9"/>
    <w:rsid w:val="00A1762E"/>
    <w:rsid w:val="00A205D6"/>
    <w:rsid w:val="00A2315C"/>
    <w:rsid w:val="00A23C82"/>
    <w:rsid w:val="00A24A61"/>
    <w:rsid w:val="00A251D6"/>
    <w:rsid w:val="00A26FD5"/>
    <w:rsid w:val="00A333A7"/>
    <w:rsid w:val="00A409EE"/>
    <w:rsid w:val="00A410BD"/>
    <w:rsid w:val="00A43E20"/>
    <w:rsid w:val="00A46EF1"/>
    <w:rsid w:val="00A501C1"/>
    <w:rsid w:val="00A50635"/>
    <w:rsid w:val="00A51DF0"/>
    <w:rsid w:val="00A54558"/>
    <w:rsid w:val="00A55B36"/>
    <w:rsid w:val="00A574FD"/>
    <w:rsid w:val="00A57A08"/>
    <w:rsid w:val="00A57E2A"/>
    <w:rsid w:val="00A63230"/>
    <w:rsid w:val="00A67A30"/>
    <w:rsid w:val="00A800F8"/>
    <w:rsid w:val="00A815CB"/>
    <w:rsid w:val="00A82F55"/>
    <w:rsid w:val="00A839CF"/>
    <w:rsid w:val="00A84030"/>
    <w:rsid w:val="00A84151"/>
    <w:rsid w:val="00A90C90"/>
    <w:rsid w:val="00A923BA"/>
    <w:rsid w:val="00A93C59"/>
    <w:rsid w:val="00A961D2"/>
    <w:rsid w:val="00A975D7"/>
    <w:rsid w:val="00A9790B"/>
    <w:rsid w:val="00AA2F2D"/>
    <w:rsid w:val="00AA3A3A"/>
    <w:rsid w:val="00AA3A3D"/>
    <w:rsid w:val="00AA607D"/>
    <w:rsid w:val="00AB047A"/>
    <w:rsid w:val="00AB0917"/>
    <w:rsid w:val="00AB42D8"/>
    <w:rsid w:val="00AB4C0E"/>
    <w:rsid w:val="00AB72FC"/>
    <w:rsid w:val="00AC3B7C"/>
    <w:rsid w:val="00AC4FF3"/>
    <w:rsid w:val="00AC7C71"/>
    <w:rsid w:val="00AD2BC0"/>
    <w:rsid w:val="00AD41B2"/>
    <w:rsid w:val="00AE12E6"/>
    <w:rsid w:val="00AF1864"/>
    <w:rsid w:val="00AF1C26"/>
    <w:rsid w:val="00AF4F66"/>
    <w:rsid w:val="00AF5556"/>
    <w:rsid w:val="00AF5A4B"/>
    <w:rsid w:val="00B0269C"/>
    <w:rsid w:val="00B04530"/>
    <w:rsid w:val="00B07469"/>
    <w:rsid w:val="00B079D7"/>
    <w:rsid w:val="00B1484B"/>
    <w:rsid w:val="00B14AD4"/>
    <w:rsid w:val="00B178EF"/>
    <w:rsid w:val="00B22478"/>
    <w:rsid w:val="00B22CEE"/>
    <w:rsid w:val="00B27AF4"/>
    <w:rsid w:val="00B310AF"/>
    <w:rsid w:val="00B3133E"/>
    <w:rsid w:val="00B31455"/>
    <w:rsid w:val="00B35762"/>
    <w:rsid w:val="00B371B2"/>
    <w:rsid w:val="00B41A82"/>
    <w:rsid w:val="00B47966"/>
    <w:rsid w:val="00B5139C"/>
    <w:rsid w:val="00B53DA6"/>
    <w:rsid w:val="00B61474"/>
    <w:rsid w:val="00B6244A"/>
    <w:rsid w:val="00B63A3D"/>
    <w:rsid w:val="00B641BA"/>
    <w:rsid w:val="00B67B0A"/>
    <w:rsid w:val="00B749EE"/>
    <w:rsid w:val="00B74F8F"/>
    <w:rsid w:val="00B772D8"/>
    <w:rsid w:val="00B77618"/>
    <w:rsid w:val="00B82283"/>
    <w:rsid w:val="00B83F23"/>
    <w:rsid w:val="00B85D0E"/>
    <w:rsid w:val="00B86B72"/>
    <w:rsid w:val="00B86FF0"/>
    <w:rsid w:val="00B913B8"/>
    <w:rsid w:val="00B950D6"/>
    <w:rsid w:val="00B970BF"/>
    <w:rsid w:val="00BA3C3D"/>
    <w:rsid w:val="00BA3EEB"/>
    <w:rsid w:val="00BA7C8A"/>
    <w:rsid w:val="00BA7EEB"/>
    <w:rsid w:val="00BB1041"/>
    <w:rsid w:val="00BB348B"/>
    <w:rsid w:val="00BC05CE"/>
    <w:rsid w:val="00BC098A"/>
    <w:rsid w:val="00BC0D1C"/>
    <w:rsid w:val="00BC13AC"/>
    <w:rsid w:val="00BC29A3"/>
    <w:rsid w:val="00BC4C9D"/>
    <w:rsid w:val="00BC5B07"/>
    <w:rsid w:val="00BC5D41"/>
    <w:rsid w:val="00BC5FA9"/>
    <w:rsid w:val="00BC74F4"/>
    <w:rsid w:val="00BC7CC2"/>
    <w:rsid w:val="00BD42AD"/>
    <w:rsid w:val="00BD4BF3"/>
    <w:rsid w:val="00BD6745"/>
    <w:rsid w:val="00BE040A"/>
    <w:rsid w:val="00BE0BFC"/>
    <w:rsid w:val="00BE4F92"/>
    <w:rsid w:val="00BF245A"/>
    <w:rsid w:val="00BF2C02"/>
    <w:rsid w:val="00C00D16"/>
    <w:rsid w:val="00C01FDB"/>
    <w:rsid w:val="00C02131"/>
    <w:rsid w:val="00C04656"/>
    <w:rsid w:val="00C05685"/>
    <w:rsid w:val="00C06E75"/>
    <w:rsid w:val="00C07C31"/>
    <w:rsid w:val="00C07CA4"/>
    <w:rsid w:val="00C11875"/>
    <w:rsid w:val="00C11D18"/>
    <w:rsid w:val="00C147B6"/>
    <w:rsid w:val="00C15B8E"/>
    <w:rsid w:val="00C15E12"/>
    <w:rsid w:val="00C162E2"/>
    <w:rsid w:val="00C23533"/>
    <w:rsid w:val="00C2544A"/>
    <w:rsid w:val="00C26B38"/>
    <w:rsid w:val="00C3095E"/>
    <w:rsid w:val="00C376F4"/>
    <w:rsid w:val="00C408C4"/>
    <w:rsid w:val="00C41840"/>
    <w:rsid w:val="00C52804"/>
    <w:rsid w:val="00C61ECF"/>
    <w:rsid w:val="00C62FC0"/>
    <w:rsid w:val="00C65CDE"/>
    <w:rsid w:val="00C7044C"/>
    <w:rsid w:val="00C70F7B"/>
    <w:rsid w:val="00C71590"/>
    <w:rsid w:val="00C725F5"/>
    <w:rsid w:val="00C72E3F"/>
    <w:rsid w:val="00C80999"/>
    <w:rsid w:val="00C859F2"/>
    <w:rsid w:val="00C85A9B"/>
    <w:rsid w:val="00C92548"/>
    <w:rsid w:val="00C97269"/>
    <w:rsid w:val="00C97DC4"/>
    <w:rsid w:val="00CA4EA6"/>
    <w:rsid w:val="00CB14EA"/>
    <w:rsid w:val="00CB7CBB"/>
    <w:rsid w:val="00CB7CD7"/>
    <w:rsid w:val="00CC407B"/>
    <w:rsid w:val="00CC46F1"/>
    <w:rsid w:val="00CD02BE"/>
    <w:rsid w:val="00CD3103"/>
    <w:rsid w:val="00CD654E"/>
    <w:rsid w:val="00CD6E55"/>
    <w:rsid w:val="00CE19AA"/>
    <w:rsid w:val="00CE1EE6"/>
    <w:rsid w:val="00CE1F59"/>
    <w:rsid w:val="00CE2B59"/>
    <w:rsid w:val="00CE3232"/>
    <w:rsid w:val="00CE4B42"/>
    <w:rsid w:val="00CE6A61"/>
    <w:rsid w:val="00CE6C82"/>
    <w:rsid w:val="00CE7662"/>
    <w:rsid w:val="00CE78CB"/>
    <w:rsid w:val="00CF2655"/>
    <w:rsid w:val="00CF30AE"/>
    <w:rsid w:val="00D00BC7"/>
    <w:rsid w:val="00D00C14"/>
    <w:rsid w:val="00D022B8"/>
    <w:rsid w:val="00D02FFA"/>
    <w:rsid w:val="00D03776"/>
    <w:rsid w:val="00D10E03"/>
    <w:rsid w:val="00D12D89"/>
    <w:rsid w:val="00D15DC5"/>
    <w:rsid w:val="00D21D9A"/>
    <w:rsid w:val="00D21E59"/>
    <w:rsid w:val="00D23387"/>
    <w:rsid w:val="00D267ED"/>
    <w:rsid w:val="00D2759A"/>
    <w:rsid w:val="00D27940"/>
    <w:rsid w:val="00D30EEC"/>
    <w:rsid w:val="00D30F0C"/>
    <w:rsid w:val="00D31D83"/>
    <w:rsid w:val="00D31E40"/>
    <w:rsid w:val="00D32274"/>
    <w:rsid w:val="00D353BA"/>
    <w:rsid w:val="00D356CB"/>
    <w:rsid w:val="00D36016"/>
    <w:rsid w:val="00D365D9"/>
    <w:rsid w:val="00D37231"/>
    <w:rsid w:val="00D375AB"/>
    <w:rsid w:val="00D41287"/>
    <w:rsid w:val="00D41A39"/>
    <w:rsid w:val="00D42C71"/>
    <w:rsid w:val="00D45D0A"/>
    <w:rsid w:val="00D4666E"/>
    <w:rsid w:val="00D5137E"/>
    <w:rsid w:val="00D574F9"/>
    <w:rsid w:val="00D61627"/>
    <w:rsid w:val="00D61EAD"/>
    <w:rsid w:val="00D72FA8"/>
    <w:rsid w:val="00D73CDD"/>
    <w:rsid w:val="00D74395"/>
    <w:rsid w:val="00D7696F"/>
    <w:rsid w:val="00D7792A"/>
    <w:rsid w:val="00D77A80"/>
    <w:rsid w:val="00D825D2"/>
    <w:rsid w:val="00D82C0A"/>
    <w:rsid w:val="00D84EAC"/>
    <w:rsid w:val="00D8560D"/>
    <w:rsid w:val="00D8729B"/>
    <w:rsid w:val="00D937AB"/>
    <w:rsid w:val="00D95D27"/>
    <w:rsid w:val="00D97193"/>
    <w:rsid w:val="00DA037A"/>
    <w:rsid w:val="00DA3BC4"/>
    <w:rsid w:val="00DA4F93"/>
    <w:rsid w:val="00DA6C11"/>
    <w:rsid w:val="00DB0CB0"/>
    <w:rsid w:val="00DB2E43"/>
    <w:rsid w:val="00DB4527"/>
    <w:rsid w:val="00DC0A55"/>
    <w:rsid w:val="00DC1C1F"/>
    <w:rsid w:val="00DC2792"/>
    <w:rsid w:val="00DC2B4E"/>
    <w:rsid w:val="00DC509D"/>
    <w:rsid w:val="00DC5684"/>
    <w:rsid w:val="00DD4A06"/>
    <w:rsid w:val="00DD4E1A"/>
    <w:rsid w:val="00DE2014"/>
    <w:rsid w:val="00DF2CC5"/>
    <w:rsid w:val="00DF2D8B"/>
    <w:rsid w:val="00DF46CD"/>
    <w:rsid w:val="00DF4853"/>
    <w:rsid w:val="00E0277D"/>
    <w:rsid w:val="00E03CCB"/>
    <w:rsid w:val="00E04870"/>
    <w:rsid w:val="00E06263"/>
    <w:rsid w:val="00E0639F"/>
    <w:rsid w:val="00E07A39"/>
    <w:rsid w:val="00E11768"/>
    <w:rsid w:val="00E11AFA"/>
    <w:rsid w:val="00E11DFC"/>
    <w:rsid w:val="00E20B92"/>
    <w:rsid w:val="00E2120A"/>
    <w:rsid w:val="00E22D51"/>
    <w:rsid w:val="00E25232"/>
    <w:rsid w:val="00E30196"/>
    <w:rsid w:val="00E30884"/>
    <w:rsid w:val="00E319D9"/>
    <w:rsid w:val="00E327D9"/>
    <w:rsid w:val="00E33115"/>
    <w:rsid w:val="00E3533F"/>
    <w:rsid w:val="00E35B86"/>
    <w:rsid w:val="00E36138"/>
    <w:rsid w:val="00E365C7"/>
    <w:rsid w:val="00E36D50"/>
    <w:rsid w:val="00E4463A"/>
    <w:rsid w:val="00E4486B"/>
    <w:rsid w:val="00E44B1B"/>
    <w:rsid w:val="00E4534E"/>
    <w:rsid w:val="00E459E4"/>
    <w:rsid w:val="00E45D08"/>
    <w:rsid w:val="00E4674E"/>
    <w:rsid w:val="00E5491E"/>
    <w:rsid w:val="00E560B2"/>
    <w:rsid w:val="00E57CD7"/>
    <w:rsid w:val="00E60089"/>
    <w:rsid w:val="00E664B3"/>
    <w:rsid w:val="00E67442"/>
    <w:rsid w:val="00E81B48"/>
    <w:rsid w:val="00E81CD4"/>
    <w:rsid w:val="00E81FCA"/>
    <w:rsid w:val="00E85533"/>
    <w:rsid w:val="00E87994"/>
    <w:rsid w:val="00E90F0F"/>
    <w:rsid w:val="00E90F7F"/>
    <w:rsid w:val="00E95BAD"/>
    <w:rsid w:val="00EA01C2"/>
    <w:rsid w:val="00EA0AEC"/>
    <w:rsid w:val="00EA18C0"/>
    <w:rsid w:val="00EA2A12"/>
    <w:rsid w:val="00EA4356"/>
    <w:rsid w:val="00EB2818"/>
    <w:rsid w:val="00EB308F"/>
    <w:rsid w:val="00EB4D43"/>
    <w:rsid w:val="00EB684B"/>
    <w:rsid w:val="00ED03DA"/>
    <w:rsid w:val="00ED09DE"/>
    <w:rsid w:val="00ED1120"/>
    <w:rsid w:val="00ED2844"/>
    <w:rsid w:val="00EE1E5F"/>
    <w:rsid w:val="00EE27D0"/>
    <w:rsid w:val="00EE5286"/>
    <w:rsid w:val="00EE5A58"/>
    <w:rsid w:val="00EE7C25"/>
    <w:rsid w:val="00EF1F84"/>
    <w:rsid w:val="00EF3664"/>
    <w:rsid w:val="00F01D68"/>
    <w:rsid w:val="00F02692"/>
    <w:rsid w:val="00F03F91"/>
    <w:rsid w:val="00F04CF3"/>
    <w:rsid w:val="00F04DDD"/>
    <w:rsid w:val="00F052BF"/>
    <w:rsid w:val="00F072B4"/>
    <w:rsid w:val="00F12D70"/>
    <w:rsid w:val="00F139D3"/>
    <w:rsid w:val="00F15FE6"/>
    <w:rsid w:val="00F17164"/>
    <w:rsid w:val="00F17AF9"/>
    <w:rsid w:val="00F2239B"/>
    <w:rsid w:val="00F23BC0"/>
    <w:rsid w:val="00F24A86"/>
    <w:rsid w:val="00F31075"/>
    <w:rsid w:val="00F31E9A"/>
    <w:rsid w:val="00F328BD"/>
    <w:rsid w:val="00F34842"/>
    <w:rsid w:val="00F34F78"/>
    <w:rsid w:val="00F354B2"/>
    <w:rsid w:val="00F357BD"/>
    <w:rsid w:val="00F40183"/>
    <w:rsid w:val="00F43675"/>
    <w:rsid w:val="00F4381D"/>
    <w:rsid w:val="00F44DA7"/>
    <w:rsid w:val="00F46F41"/>
    <w:rsid w:val="00F54A69"/>
    <w:rsid w:val="00F55006"/>
    <w:rsid w:val="00F606BD"/>
    <w:rsid w:val="00F664E0"/>
    <w:rsid w:val="00F7087E"/>
    <w:rsid w:val="00F714CE"/>
    <w:rsid w:val="00F751D3"/>
    <w:rsid w:val="00F779D7"/>
    <w:rsid w:val="00F82F7D"/>
    <w:rsid w:val="00F83B78"/>
    <w:rsid w:val="00F86435"/>
    <w:rsid w:val="00F90C89"/>
    <w:rsid w:val="00F9771B"/>
    <w:rsid w:val="00FA2017"/>
    <w:rsid w:val="00FA250B"/>
    <w:rsid w:val="00FB1D1E"/>
    <w:rsid w:val="00FC5231"/>
    <w:rsid w:val="00FC7FB7"/>
    <w:rsid w:val="00FD4E90"/>
    <w:rsid w:val="00FE2E1B"/>
    <w:rsid w:val="00FE5CCD"/>
    <w:rsid w:val="00FF1B1F"/>
    <w:rsid w:val="00FF4B3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2"/>
    <w:pPr>
      <w:spacing w:before="120" w:line="288" w:lineRule="auto"/>
      <w:jc w:val="both"/>
    </w:pPr>
    <w:rPr>
      <w:rFonts w:ascii="Arial" w:hAnsi="Arial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73EC1"/>
    <w:pPr>
      <w:keepNext/>
      <w:numPr>
        <w:numId w:val="8"/>
      </w:numPr>
      <w:spacing w:before="240" w:after="120"/>
      <w:ind w:left="431" w:hanging="431"/>
      <w:outlineLvl w:val="0"/>
    </w:pPr>
    <w:rPr>
      <w:rFonts w:cs="Arial"/>
      <w:b/>
      <w:color w:val="514B64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B6E2F"/>
    <w:pPr>
      <w:keepNext/>
      <w:numPr>
        <w:ilvl w:val="1"/>
        <w:numId w:val="8"/>
      </w:numPr>
      <w:spacing w:after="120"/>
      <w:outlineLvl w:val="1"/>
    </w:pPr>
    <w:rPr>
      <w:rFonts w:cs="Arial"/>
      <w:b/>
      <w:bCs/>
      <w:iCs/>
      <w:color w:val="514B64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E11768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="Arial"/>
      <w:b/>
      <w:bCs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A800F8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5556C9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5556C9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5B6E2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5B6E2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B6E2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3EC1"/>
    <w:rPr>
      <w:rFonts w:ascii="Arial" w:hAnsi="Arial" w:cs="Arial"/>
      <w:b/>
      <w:noProof/>
      <w:color w:val="514B64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B6E2F"/>
    <w:rPr>
      <w:rFonts w:ascii="Arial" w:hAnsi="Arial" w:cs="Arial"/>
      <w:b/>
      <w:bCs/>
      <w:iCs/>
      <w:noProof/>
      <w:color w:val="514B64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A12D4"/>
    <w:pPr>
      <w:ind w:left="-142" w:right="-177"/>
      <w:jc w:val="center"/>
      <w:outlineLvl w:val="0"/>
    </w:pPr>
    <w:rPr>
      <w:rFonts w:cs="Arial"/>
      <w:b/>
      <w:color w:val="514B64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2A12D4"/>
    <w:rPr>
      <w:rFonts w:ascii="Arial" w:hAnsi="Arial" w:cs="Arial"/>
      <w:b/>
      <w:color w:val="514B64"/>
      <w:sz w:val="32"/>
      <w:szCs w:val="32"/>
    </w:rPr>
  </w:style>
  <w:style w:type="paragraph" w:styleId="En-tte">
    <w:name w:val="header"/>
    <w:basedOn w:val="Normal"/>
    <w:link w:val="En-tteCar"/>
    <w:rsid w:val="003F74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locked/>
    <w:rsid w:val="00AB047A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F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47A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F74BB"/>
    <w:rPr>
      <w:rFonts w:cs="Times New Roman"/>
    </w:rPr>
  </w:style>
  <w:style w:type="paragraph" w:customStyle="1" w:styleId="CarCar3CarCarCarCarCarCar">
    <w:name w:val="Car Car3 Car Car Car Car Car Car"/>
    <w:basedOn w:val="Normal"/>
    <w:uiPriority w:val="99"/>
    <w:rsid w:val="003F74B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Accentuation">
    <w:name w:val="Emphasis"/>
    <w:basedOn w:val="Policepardfaut"/>
    <w:qFormat/>
    <w:rsid w:val="003F74BB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F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047A"/>
    <w:rPr>
      <w:rFonts w:cs="Times New Roman"/>
      <w:sz w:val="2"/>
    </w:rPr>
  </w:style>
  <w:style w:type="paragraph" w:customStyle="1" w:styleId="CarCarCarCarCar">
    <w:name w:val="Car Car Car Car Car"/>
    <w:basedOn w:val="Normal"/>
    <w:uiPriority w:val="99"/>
    <w:rsid w:val="00D30EEC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Notedebasdepage">
    <w:name w:val="footnote text"/>
    <w:basedOn w:val="Normal"/>
    <w:link w:val="NotedebasdepageCar"/>
    <w:semiHidden/>
    <w:rsid w:val="004C7EE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C7EEE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690A8B"/>
    <w:rPr>
      <w:rFonts w:cs="Times New Roman"/>
      <w:b/>
      <w:bCs/>
    </w:rPr>
  </w:style>
  <w:style w:type="paragraph" w:customStyle="1" w:styleId="CarCar">
    <w:name w:val="Car Car"/>
    <w:basedOn w:val="Normal"/>
    <w:uiPriority w:val="99"/>
    <w:rsid w:val="00F779D7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Marquedecommentaire">
    <w:name w:val="annotation reference"/>
    <w:basedOn w:val="Policepardfaut"/>
    <w:uiPriority w:val="99"/>
    <w:semiHidden/>
    <w:rsid w:val="002A31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319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47A"/>
    <w:rPr>
      <w:rFonts w:ascii="Arial" w:hAnsi="Arial" w:cs="Times New Roman"/>
      <w:b/>
      <w:bCs/>
      <w:sz w:val="20"/>
      <w:szCs w:val="20"/>
    </w:rPr>
  </w:style>
  <w:style w:type="paragraph" w:customStyle="1" w:styleId="CarCar2">
    <w:name w:val="Car Car2"/>
    <w:basedOn w:val="Normal"/>
    <w:uiPriority w:val="99"/>
    <w:rsid w:val="009A60CD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customStyle="1" w:styleId="CarCar1">
    <w:name w:val="Car Car1"/>
    <w:basedOn w:val="Normal"/>
    <w:rsid w:val="002230D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Paragraphedeliste">
    <w:name w:val="List Paragraph"/>
    <w:basedOn w:val="Normal"/>
    <w:uiPriority w:val="34"/>
    <w:qFormat/>
    <w:rsid w:val="00882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2D4"/>
    <w:pPr>
      <w:spacing w:before="100" w:beforeAutospacing="1" w:after="100" w:afterAutospacing="1"/>
      <w:jc w:val="left"/>
    </w:pPr>
    <w:rPr>
      <w:rFonts w:ascii="Times" w:eastAsia="Times" w:hAnsi="Times"/>
    </w:rPr>
  </w:style>
  <w:style w:type="paragraph" w:styleId="Sous-titre">
    <w:name w:val="Subtitle"/>
    <w:aliases w:val="Sous-sommaire"/>
    <w:basedOn w:val="Titre"/>
    <w:next w:val="Normal"/>
    <w:link w:val="Sous-titreCar"/>
    <w:qFormat/>
    <w:locked/>
    <w:rsid w:val="00793578"/>
    <w:pPr>
      <w:numPr>
        <w:numId w:val="3"/>
      </w:numPr>
      <w:ind w:right="-288"/>
      <w:jc w:val="left"/>
    </w:pPr>
    <w:rPr>
      <w:sz w:val="24"/>
      <w:szCs w:val="24"/>
    </w:rPr>
  </w:style>
  <w:style w:type="character" w:customStyle="1" w:styleId="Sous-titreCar">
    <w:name w:val="Sous-titre Car"/>
    <w:aliases w:val="Sous-sommaire Car"/>
    <w:basedOn w:val="Policepardfaut"/>
    <w:link w:val="Sous-titre"/>
    <w:rsid w:val="00793578"/>
    <w:rPr>
      <w:rFonts w:ascii="Arial" w:hAnsi="Arial" w:cs="Arial"/>
      <w:b/>
      <w:noProof/>
      <w:color w:val="514B64"/>
      <w:sz w:val="24"/>
      <w:szCs w:val="24"/>
    </w:rPr>
  </w:style>
  <w:style w:type="character" w:customStyle="1" w:styleId="Titre4Car">
    <w:name w:val="Titre 4 Car"/>
    <w:basedOn w:val="Policepardfaut"/>
    <w:link w:val="Titre4"/>
    <w:rsid w:val="00A800F8"/>
    <w:rPr>
      <w:rFonts w:ascii="Arial" w:eastAsiaTheme="majorEastAsia" w:hAnsi="Arial" w:cstheme="majorBidi"/>
      <w:b/>
      <w:bCs/>
      <w:iCs/>
      <w:noProof/>
      <w:sz w:val="24"/>
      <w:szCs w:val="20"/>
    </w:rPr>
  </w:style>
  <w:style w:type="paragraph" w:customStyle="1" w:styleId="cadrerf">
    <w:name w:val="cadre réf."/>
    <w:basedOn w:val="Titre2"/>
    <w:link w:val="cadrerfCar"/>
    <w:qFormat/>
    <w:rsid w:val="00C7044C"/>
    <w:pPr>
      <w:numPr>
        <w:numId w:val="0"/>
      </w:numPr>
      <w:spacing w:before="0" w:after="0" w:line="240" w:lineRule="auto"/>
      <w:jc w:val="left"/>
    </w:pPr>
    <w:rPr>
      <w:rFonts w:eastAsia="Times"/>
      <w:bCs w:val="0"/>
      <w:iCs w:val="0"/>
      <w:sz w:val="18"/>
      <w:szCs w:val="18"/>
      <w:lang w:eastAsia="fr-FR"/>
    </w:rPr>
  </w:style>
  <w:style w:type="character" w:customStyle="1" w:styleId="cadrerfCar">
    <w:name w:val="cadre réf. Car"/>
    <w:basedOn w:val="Titre2Car"/>
    <w:link w:val="cadrerf"/>
    <w:rsid w:val="00C7044C"/>
    <w:rPr>
      <w:rFonts w:ascii="Arial" w:eastAsia="Times" w:hAnsi="Arial" w:cs="Arial"/>
      <w:b/>
      <w:bCs w:val="0"/>
      <w:iCs w:val="0"/>
      <w:noProof/>
      <w:color w:val="514B64"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C7044C"/>
    <w:rPr>
      <w:b w:val="0"/>
    </w:rPr>
  </w:style>
  <w:style w:type="character" w:customStyle="1" w:styleId="Titre5Car">
    <w:name w:val="Titre 5 Car"/>
    <w:basedOn w:val="Policepardfaut"/>
    <w:link w:val="Titre5"/>
    <w:semiHidden/>
    <w:rsid w:val="005556C9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5556C9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paragraph" w:styleId="Corpsdetexte3">
    <w:name w:val="Body Text 3"/>
    <w:basedOn w:val="Normal"/>
    <w:link w:val="Corpsdetexte3Car"/>
    <w:rsid w:val="00E2120A"/>
    <w:pPr>
      <w:spacing w:before="0" w:line="240" w:lineRule="auto"/>
      <w:ind w:right="-468"/>
    </w:pPr>
    <w:rPr>
      <w:rFonts w:cs="Arial"/>
      <w:b/>
      <w:noProof w:val="0"/>
      <w:sz w:val="28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2120A"/>
    <w:rPr>
      <w:rFonts w:ascii="Arial" w:hAnsi="Arial" w:cs="Arial"/>
      <w:b/>
      <w:sz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42B4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42B48"/>
    <w:rPr>
      <w:rFonts w:ascii="Arial" w:hAnsi="Arial"/>
      <w:noProof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754A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54A0A"/>
    <w:rPr>
      <w:rFonts w:ascii="Arial" w:hAnsi="Arial"/>
      <w:noProof/>
      <w:sz w:val="20"/>
      <w:szCs w:val="20"/>
    </w:rPr>
  </w:style>
  <w:style w:type="table" w:styleId="Grilledutableau">
    <w:name w:val="Table Grid"/>
    <w:basedOn w:val="TableauNormal"/>
    <w:locked/>
    <w:rsid w:val="00E560B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1472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lang w:eastAsia="fr-FR"/>
    </w:rPr>
  </w:style>
  <w:style w:type="paragraph" w:styleId="TM2">
    <w:name w:val="toc 2"/>
    <w:basedOn w:val="Normal"/>
    <w:next w:val="Normal"/>
    <w:autoRedefine/>
    <w:uiPriority w:val="39"/>
    <w:qFormat/>
    <w:locked/>
    <w:rsid w:val="001472A2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qFormat/>
    <w:locked/>
    <w:rsid w:val="00CB7CD7"/>
    <w:pPr>
      <w:tabs>
        <w:tab w:val="left" w:pos="440"/>
        <w:tab w:val="right" w:leader="dot" w:pos="9062"/>
      </w:tabs>
      <w:spacing w:after="100"/>
      <w:jc w:val="center"/>
    </w:p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C71590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noProof w:val="0"/>
      <w:sz w:val="22"/>
      <w:szCs w:val="22"/>
      <w:lang w:eastAsia="fr-FR"/>
    </w:rPr>
  </w:style>
  <w:style w:type="character" w:customStyle="1" w:styleId="Titre3Car">
    <w:name w:val="Titre 3 Car"/>
    <w:basedOn w:val="Policepardfaut"/>
    <w:link w:val="Titre3"/>
    <w:rsid w:val="00E11768"/>
    <w:rPr>
      <w:rFonts w:ascii="Arial" w:eastAsiaTheme="majorEastAsia" w:hAnsi="Arial" w:cs="Arial"/>
      <w:b/>
      <w:bCs/>
      <w:noProof/>
      <w:color w:val="4F81BD" w:themeColor="accent1"/>
      <w:sz w:val="24"/>
      <w:szCs w:val="24"/>
    </w:rPr>
  </w:style>
  <w:style w:type="paragraph" w:customStyle="1" w:styleId="Titre3cl">
    <w:name w:val="Titre 3 cl"/>
    <w:basedOn w:val="Titre3"/>
    <w:link w:val="Titre3clCar"/>
    <w:rsid w:val="005B6E2F"/>
    <w:rPr>
      <w:iCs/>
    </w:rPr>
  </w:style>
  <w:style w:type="paragraph" w:customStyle="1" w:styleId="StyleTitre3clLatinArial">
    <w:name w:val="Style Titre 3 cl + (Latin) Arial"/>
    <w:basedOn w:val="Titre3cl"/>
    <w:link w:val="StyleTitre3clLatinArialCar"/>
    <w:rsid w:val="005B6E2F"/>
    <w:rPr>
      <w:iCs w:val="0"/>
    </w:rPr>
  </w:style>
  <w:style w:type="paragraph" w:customStyle="1" w:styleId="Titre3CL0">
    <w:name w:val="Titre 3 CL"/>
    <w:basedOn w:val="StyleTitre3clLatinArial"/>
    <w:link w:val="Titre3CLCar0"/>
    <w:qFormat/>
    <w:rsid w:val="005B6E2F"/>
  </w:style>
  <w:style w:type="character" w:customStyle="1" w:styleId="Titre7Car">
    <w:name w:val="Titre 7 Car"/>
    <w:basedOn w:val="Policepardfaut"/>
    <w:link w:val="Titre7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customStyle="1" w:styleId="Titre3clCar">
    <w:name w:val="Titre 3 cl Car"/>
    <w:basedOn w:val="Titre3Car"/>
    <w:link w:val="Titre3cl"/>
    <w:rsid w:val="005B6E2F"/>
    <w:rPr>
      <w:rFonts w:ascii="Arial" w:eastAsiaTheme="majorEastAsia" w:hAnsi="Arial" w:cs="Arial"/>
      <w:b/>
      <w:bCs/>
      <w:iCs/>
      <w:noProof/>
      <w:color w:val="4F81BD" w:themeColor="accent1"/>
      <w:sz w:val="24"/>
      <w:szCs w:val="24"/>
    </w:rPr>
  </w:style>
  <w:style w:type="character" w:customStyle="1" w:styleId="StyleTitre3clLatinArialCar">
    <w:name w:val="Style Titre 3 cl + (Latin) Arial Car"/>
    <w:basedOn w:val="Titre3clCar"/>
    <w:link w:val="StyleTitre3clLatinArial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3CLCar0">
    <w:name w:val="Titre 3 CL Car"/>
    <w:basedOn w:val="StyleTitre3clLatinArialCar"/>
    <w:link w:val="Titre3CL0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8Car">
    <w:name w:val="Titre 8 Car"/>
    <w:basedOn w:val="Policepardfaut"/>
    <w:link w:val="Titre8"/>
    <w:rsid w:val="005B6E2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C038F"/>
    <w:pPr>
      <w:spacing w:before="0" w:line="240" w:lineRule="auto"/>
      <w:jc w:val="left"/>
    </w:pPr>
    <w:rPr>
      <w:rFonts w:eastAsiaTheme="minorHAnsi" w:cs="Arial"/>
      <w:noProof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C038F"/>
    <w:rPr>
      <w:rFonts w:ascii="Arial" w:eastAsiaTheme="minorHAnsi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C7F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2"/>
    <w:pPr>
      <w:spacing w:before="120" w:line="288" w:lineRule="auto"/>
      <w:jc w:val="both"/>
    </w:pPr>
    <w:rPr>
      <w:rFonts w:ascii="Arial" w:hAnsi="Arial"/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73EC1"/>
    <w:pPr>
      <w:keepNext/>
      <w:numPr>
        <w:numId w:val="8"/>
      </w:numPr>
      <w:spacing w:before="240" w:after="120"/>
      <w:ind w:left="431" w:hanging="431"/>
      <w:outlineLvl w:val="0"/>
    </w:pPr>
    <w:rPr>
      <w:rFonts w:cs="Arial"/>
      <w:b/>
      <w:color w:val="514B64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B6E2F"/>
    <w:pPr>
      <w:keepNext/>
      <w:numPr>
        <w:ilvl w:val="1"/>
        <w:numId w:val="8"/>
      </w:numPr>
      <w:spacing w:after="120"/>
      <w:outlineLvl w:val="1"/>
    </w:pPr>
    <w:rPr>
      <w:rFonts w:cs="Arial"/>
      <w:b/>
      <w:bCs/>
      <w:iCs/>
      <w:color w:val="514B64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E11768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="Arial"/>
      <w:b/>
      <w:bCs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A800F8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5556C9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5556C9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5B6E2F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5B6E2F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B6E2F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3EC1"/>
    <w:rPr>
      <w:rFonts w:ascii="Arial" w:hAnsi="Arial" w:cs="Arial"/>
      <w:b/>
      <w:noProof/>
      <w:color w:val="514B64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B6E2F"/>
    <w:rPr>
      <w:rFonts w:ascii="Arial" w:hAnsi="Arial" w:cs="Arial"/>
      <w:b/>
      <w:bCs/>
      <w:iCs/>
      <w:noProof/>
      <w:color w:val="514B64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A12D4"/>
    <w:pPr>
      <w:ind w:left="-142" w:right="-177"/>
      <w:jc w:val="center"/>
      <w:outlineLvl w:val="0"/>
    </w:pPr>
    <w:rPr>
      <w:rFonts w:cs="Arial"/>
      <w:b/>
      <w:color w:val="514B64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2A12D4"/>
    <w:rPr>
      <w:rFonts w:ascii="Arial" w:hAnsi="Arial" w:cs="Arial"/>
      <w:b/>
      <w:color w:val="514B64"/>
      <w:sz w:val="32"/>
      <w:szCs w:val="32"/>
    </w:rPr>
  </w:style>
  <w:style w:type="paragraph" w:styleId="En-tte">
    <w:name w:val="header"/>
    <w:basedOn w:val="Normal"/>
    <w:link w:val="En-tteCar"/>
    <w:rsid w:val="003F74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locked/>
    <w:rsid w:val="00AB047A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F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47A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F74BB"/>
    <w:rPr>
      <w:rFonts w:cs="Times New Roman"/>
    </w:rPr>
  </w:style>
  <w:style w:type="paragraph" w:customStyle="1" w:styleId="CarCar3CarCarCarCarCarCar">
    <w:name w:val="Car Car3 Car Car Car Car Car Car"/>
    <w:basedOn w:val="Normal"/>
    <w:uiPriority w:val="99"/>
    <w:rsid w:val="003F74B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Accentuation">
    <w:name w:val="Emphasis"/>
    <w:basedOn w:val="Policepardfaut"/>
    <w:qFormat/>
    <w:rsid w:val="003F74BB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F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047A"/>
    <w:rPr>
      <w:rFonts w:cs="Times New Roman"/>
      <w:sz w:val="2"/>
    </w:rPr>
  </w:style>
  <w:style w:type="paragraph" w:customStyle="1" w:styleId="CarCarCarCarCar">
    <w:name w:val="Car Car Car Car Car"/>
    <w:basedOn w:val="Normal"/>
    <w:uiPriority w:val="99"/>
    <w:rsid w:val="00D30EEC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Notedebasdepage">
    <w:name w:val="footnote text"/>
    <w:basedOn w:val="Normal"/>
    <w:link w:val="NotedebasdepageCar"/>
    <w:semiHidden/>
    <w:rsid w:val="004C7EE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C7EEE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690A8B"/>
    <w:rPr>
      <w:rFonts w:cs="Times New Roman"/>
      <w:b/>
      <w:bCs/>
    </w:rPr>
  </w:style>
  <w:style w:type="paragraph" w:customStyle="1" w:styleId="CarCar">
    <w:name w:val="Car Car"/>
    <w:basedOn w:val="Normal"/>
    <w:uiPriority w:val="99"/>
    <w:rsid w:val="00F779D7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Marquedecommentaire">
    <w:name w:val="annotation reference"/>
    <w:basedOn w:val="Policepardfaut"/>
    <w:uiPriority w:val="99"/>
    <w:semiHidden/>
    <w:rsid w:val="002A31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319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47A"/>
    <w:rPr>
      <w:rFonts w:ascii="Arial" w:hAnsi="Arial" w:cs="Times New Roman"/>
      <w:b/>
      <w:bCs/>
      <w:sz w:val="20"/>
      <w:szCs w:val="20"/>
    </w:rPr>
  </w:style>
  <w:style w:type="paragraph" w:customStyle="1" w:styleId="CarCar2">
    <w:name w:val="Car Car2"/>
    <w:basedOn w:val="Normal"/>
    <w:uiPriority w:val="99"/>
    <w:rsid w:val="009A60CD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customStyle="1" w:styleId="CarCar1">
    <w:name w:val="Car Car1"/>
    <w:basedOn w:val="Normal"/>
    <w:rsid w:val="002230D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Paragraphedeliste">
    <w:name w:val="List Paragraph"/>
    <w:basedOn w:val="Normal"/>
    <w:uiPriority w:val="34"/>
    <w:qFormat/>
    <w:rsid w:val="00882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2D4"/>
    <w:pPr>
      <w:spacing w:before="100" w:beforeAutospacing="1" w:after="100" w:afterAutospacing="1"/>
      <w:jc w:val="left"/>
    </w:pPr>
    <w:rPr>
      <w:rFonts w:ascii="Times" w:eastAsia="Times" w:hAnsi="Times"/>
    </w:rPr>
  </w:style>
  <w:style w:type="paragraph" w:styleId="Sous-titre">
    <w:name w:val="Subtitle"/>
    <w:aliases w:val="Sous-sommaire"/>
    <w:basedOn w:val="Titre"/>
    <w:next w:val="Normal"/>
    <w:link w:val="Sous-titreCar"/>
    <w:qFormat/>
    <w:locked/>
    <w:rsid w:val="00793578"/>
    <w:pPr>
      <w:numPr>
        <w:numId w:val="3"/>
      </w:numPr>
      <w:ind w:right="-288"/>
      <w:jc w:val="left"/>
    </w:pPr>
    <w:rPr>
      <w:sz w:val="24"/>
      <w:szCs w:val="24"/>
    </w:rPr>
  </w:style>
  <w:style w:type="character" w:customStyle="1" w:styleId="Sous-titreCar">
    <w:name w:val="Sous-titre Car"/>
    <w:aliases w:val="Sous-sommaire Car"/>
    <w:basedOn w:val="Policepardfaut"/>
    <w:link w:val="Sous-titre"/>
    <w:rsid w:val="00793578"/>
    <w:rPr>
      <w:rFonts w:ascii="Arial" w:hAnsi="Arial" w:cs="Arial"/>
      <w:b/>
      <w:noProof/>
      <w:color w:val="514B64"/>
      <w:sz w:val="24"/>
      <w:szCs w:val="24"/>
    </w:rPr>
  </w:style>
  <w:style w:type="character" w:customStyle="1" w:styleId="Titre4Car">
    <w:name w:val="Titre 4 Car"/>
    <w:basedOn w:val="Policepardfaut"/>
    <w:link w:val="Titre4"/>
    <w:rsid w:val="00A800F8"/>
    <w:rPr>
      <w:rFonts w:ascii="Arial" w:eastAsiaTheme="majorEastAsia" w:hAnsi="Arial" w:cstheme="majorBidi"/>
      <w:b/>
      <w:bCs/>
      <w:iCs/>
      <w:noProof/>
      <w:sz w:val="24"/>
      <w:szCs w:val="20"/>
    </w:rPr>
  </w:style>
  <w:style w:type="paragraph" w:customStyle="1" w:styleId="cadrerf">
    <w:name w:val="cadre réf."/>
    <w:basedOn w:val="Titre2"/>
    <w:link w:val="cadrerfCar"/>
    <w:qFormat/>
    <w:rsid w:val="00C7044C"/>
    <w:pPr>
      <w:numPr>
        <w:numId w:val="0"/>
      </w:numPr>
      <w:spacing w:before="0" w:after="0" w:line="240" w:lineRule="auto"/>
      <w:jc w:val="left"/>
    </w:pPr>
    <w:rPr>
      <w:rFonts w:eastAsia="Times"/>
      <w:bCs w:val="0"/>
      <w:iCs w:val="0"/>
      <w:sz w:val="18"/>
      <w:szCs w:val="18"/>
      <w:lang w:eastAsia="fr-FR"/>
    </w:rPr>
  </w:style>
  <w:style w:type="character" w:customStyle="1" w:styleId="cadrerfCar">
    <w:name w:val="cadre réf. Car"/>
    <w:basedOn w:val="Titre2Car"/>
    <w:link w:val="cadrerf"/>
    <w:rsid w:val="00C7044C"/>
    <w:rPr>
      <w:rFonts w:ascii="Arial" w:eastAsia="Times" w:hAnsi="Arial" w:cs="Arial"/>
      <w:b/>
      <w:bCs w:val="0"/>
      <w:iCs w:val="0"/>
      <w:noProof/>
      <w:color w:val="514B64"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C7044C"/>
    <w:rPr>
      <w:b w:val="0"/>
    </w:rPr>
  </w:style>
  <w:style w:type="character" w:customStyle="1" w:styleId="Titre5Car">
    <w:name w:val="Titre 5 Car"/>
    <w:basedOn w:val="Policepardfaut"/>
    <w:link w:val="Titre5"/>
    <w:semiHidden/>
    <w:rsid w:val="005556C9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5556C9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0"/>
      <w:szCs w:val="20"/>
    </w:rPr>
  </w:style>
  <w:style w:type="paragraph" w:styleId="Corpsdetexte3">
    <w:name w:val="Body Text 3"/>
    <w:basedOn w:val="Normal"/>
    <w:link w:val="Corpsdetexte3Car"/>
    <w:rsid w:val="00E2120A"/>
    <w:pPr>
      <w:spacing w:before="0" w:line="240" w:lineRule="auto"/>
      <w:ind w:right="-468"/>
    </w:pPr>
    <w:rPr>
      <w:rFonts w:cs="Arial"/>
      <w:b/>
      <w:noProof w:val="0"/>
      <w:sz w:val="28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2120A"/>
    <w:rPr>
      <w:rFonts w:ascii="Arial" w:hAnsi="Arial" w:cs="Arial"/>
      <w:b/>
      <w:sz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42B4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42B48"/>
    <w:rPr>
      <w:rFonts w:ascii="Arial" w:hAnsi="Arial"/>
      <w:noProof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754A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54A0A"/>
    <w:rPr>
      <w:rFonts w:ascii="Arial" w:hAnsi="Arial"/>
      <w:noProof/>
      <w:sz w:val="20"/>
      <w:szCs w:val="20"/>
    </w:rPr>
  </w:style>
  <w:style w:type="table" w:styleId="Grilledutableau">
    <w:name w:val="Table Grid"/>
    <w:basedOn w:val="TableauNormal"/>
    <w:locked/>
    <w:rsid w:val="00E560B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1472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lang w:eastAsia="fr-FR"/>
    </w:rPr>
  </w:style>
  <w:style w:type="paragraph" w:styleId="TM2">
    <w:name w:val="toc 2"/>
    <w:basedOn w:val="Normal"/>
    <w:next w:val="Normal"/>
    <w:autoRedefine/>
    <w:uiPriority w:val="39"/>
    <w:qFormat/>
    <w:locked/>
    <w:rsid w:val="001472A2"/>
    <w:pPr>
      <w:spacing w:after="100"/>
      <w:ind w:left="200"/>
    </w:pPr>
  </w:style>
  <w:style w:type="paragraph" w:styleId="TM1">
    <w:name w:val="toc 1"/>
    <w:basedOn w:val="Normal"/>
    <w:next w:val="Normal"/>
    <w:autoRedefine/>
    <w:uiPriority w:val="39"/>
    <w:qFormat/>
    <w:locked/>
    <w:rsid w:val="00CB7CD7"/>
    <w:pPr>
      <w:tabs>
        <w:tab w:val="left" w:pos="440"/>
        <w:tab w:val="right" w:leader="dot" w:pos="9062"/>
      </w:tabs>
      <w:spacing w:after="100"/>
      <w:jc w:val="center"/>
    </w:p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C71590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noProof w:val="0"/>
      <w:sz w:val="22"/>
      <w:szCs w:val="22"/>
      <w:lang w:eastAsia="fr-FR"/>
    </w:rPr>
  </w:style>
  <w:style w:type="character" w:customStyle="1" w:styleId="Titre3Car">
    <w:name w:val="Titre 3 Car"/>
    <w:basedOn w:val="Policepardfaut"/>
    <w:link w:val="Titre3"/>
    <w:rsid w:val="00E11768"/>
    <w:rPr>
      <w:rFonts w:ascii="Arial" w:eastAsiaTheme="majorEastAsia" w:hAnsi="Arial" w:cs="Arial"/>
      <w:b/>
      <w:bCs/>
      <w:noProof/>
      <w:color w:val="4F81BD" w:themeColor="accent1"/>
      <w:sz w:val="24"/>
      <w:szCs w:val="24"/>
    </w:rPr>
  </w:style>
  <w:style w:type="paragraph" w:customStyle="1" w:styleId="Titre3cl">
    <w:name w:val="Titre 3 cl"/>
    <w:basedOn w:val="Titre3"/>
    <w:link w:val="Titre3clCar"/>
    <w:rsid w:val="005B6E2F"/>
    <w:rPr>
      <w:iCs/>
    </w:rPr>
  </w:style>
  <w:style w:type="paragraph" w:customStyle="1" w:styleId="StyleTitre3clLatinArial">
    <w:name w:val="Style Titre 3 cl + (Latin) Arial"/>
    <w:basedOn w:val="Titre3cl"/>
    <w:link w:val="StyleTitre3clLatinArialCar"/>
    <w:rsid w:val="005B6E2F"/>
    <w:rPr>
      <w:iCs w:val="0"/>
    </w:rPr>
  </w:style>
  <w:style w:type="paragraph" w:customStyle="1" w:styleId="Titre3CL0">
    <w:name w:val="Titre 3 CL"/>
    <w:basedOn w:val="StyleTitre3clLatinArial"/>
    <w:link w:val="Titre3CLCar0"/>
    <w:qFormat/>
    <w:rsid w:val="005B6E2F"/>
  </w:style>
  <w:style w:type="character" w:customStyle="1" w:styleId="Titre7Car">
    <w:name w:val="Titre 7 Car"/>
    <w:basedOn w:val="Policepardfaut"/>
    <w:link w:val="Titre7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customStyle="1" w:styleId="Titre3clCar">
    <w:name w:val="Titre 3 cl Car"/>
    <w:basedOn w:val="Titre3Car"/>
    <w:link w:val="Titre3cl"/>
    <w:rsid w:val="005B6E2F"/>
    <w:rPr>
      <w:rFonts w:ascii="Arial" w:eastAsiaTheme="majorEastAsia" w:hAnsi="Arial" w:cs="Arial"/>
      <w:b/>
      <w:bCs/>
      <w:iCs/>
      <w:noProof/>
      <w:color w:val="4F81BD" w:themeColor="accent1"/>
      <w:sz w:val="24"/>
      <w:szCs w:val="24"/>
    </w:rPr>
  </w:style>
  <w:style w:type="character" w:customStyle="1" w:styleId="StyleTitre3clLatinArialCar">
    <w:name w:val="Style Titre 3 cl + (Latin) Arial Car"/>
    <w:basedOn w:val="Titre3clCar"/>
    <w:link w:val="StyleTitre3clLatinArial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3CLCar0">
    <w:name w:val="Titre 3 CL Car"/>
    <w:basedOn w:val="StyleTitre3clLatinArialCar"/>
    <w:link w:val="Titre3CL0"/>
    <w:rsid w:val="005B6E2F"/>
    <w:rPr>
      <w:rFonts w:ascii="Arial" w:eastAsiaTheme="majorEastAsia" w:hAnsi="Arial" w:cs="Arial"/>
      <w:b/>
      <w:bCs/>
      <w:iCs w:val="0"/>
      <w:noProof/>
      <w:color w:val="4F81BD" w:themeColor="accent1"/>
      <w:sz w:val="24"/>
      <w:szCs w:val="24"/>
    </w:rPr>
  </w:style>
  <w:style w:type="character" w:customStyle="1" w:styleId="Titre8Car">
    <w:name w:val="Titre 8 Car"/>
    <w:basedOn w:val="Policepardfaut"/>
    <w:link w:val="Titre8"/>
    <w:rsid w:val="005B6E2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B6E2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C038F"/>
    <w:pPr>
      <w:spacing w:before="0" w:line="240" w:lineRule="auto"/>
      <w:jc w:val="left"/>
    </w:pPr>
    <w:rPr>
      <w:rFonts w:eastAsiaTheme="minorHAnsi" w:cs="Arial"/>
      <w:noProof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C038F"/>
    <w:rPr>
      <w:rFonts w:ascii="Arial" w:eastAsiaTheme="minorHAnsi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C7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4">
      <w:marLeft w:val="30"/>
      <w:marRight w:val="75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2">
      <w:bodyDiv w:val="1"/>
      <w:marLeft w:val="30"/>
      <w:marRight w:val="75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F43E-525C-41D6-9C52-57417B7739D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74256C-FCC6-4D32-8434-DE25CF6A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8</Pages>
  <Words>1532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des outils ENC</vt:lpstr>
    </vt:vector>
  </TitlesOfParts>
  <Company>ATIH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des outils ENC</dc:title>
  <dc:creator>Agnès TEUTSCH</dc:creator>
  <cp:lastModifiedBy>Agnès TEUTSCH</cp:lastModifiedBy>
  <cp:revision>32</cp:revision>
  <cp:lastPrinted>2015-01-27T12:02:00Z</cp:lastPrinted>
  <dcterms:created xsi:type="dcterms:W3CDTF">2015-01-27T11:21:00Z</dcterms:created>
  <dcterms:modified xsi:type="dcterms:W3CDTF">2015-01-29T15:29:00Z</dcterms:modified>
</cp:coreProperties>
</file>